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4C4E9" w14:textId="77777777" w:rsidR="00533253" w:rsidRDefault="00533253">
      <w:pPr>
        <w:pStyle w:val="Default"/>
        <w:jc w:val="right"/>
        <w:rPr>
          <w:i/>
          <w:iCs/>
          <w:sz w:val="20"/>
          <w:szCs w:val="20"/>
        </w:rPr>
      </w:pPr>
    </w:p>
    <w:p w14:paraId="33B3199A" w14:textId="77777777" w:rsidR="00533253" w:rsidRDefault="00533253">
      <w:pPr>
        <w:pStyle w:val="Standard"/>
        <w:jc w:val="center"/>
        <w:rPr>
          <w:sz w:val="20"/>
          <w:szCs w:val="20"/>
        </w:rPr>
      </w:pPr>
    </w:p>
    <w:p w14:paraId="78EA05A1" w14:textId="77777777" w:rsidR="00533253" w:rsidRDefault="00533253">
      <w:pPr>
        <w:pStyle w:val="Standard"/>
        <w:jc w:val="center"/>
        <w:rPr>
          <w:sz w:val="20"/>
          <w:szCs w:val="20"/>
        </w:rPr>
      </w:pPr>
    </w:p>
    <w:p w14:paraId="44E6E5C7" w14:textId="77777777" w:rsidR="00533253" w:rsidRDefault="00533253">
      <w:pPr>
        <w:pStyle w:val="Standard"/>
        <w:jc w:val="center"/>
        <w:rPr>
          <w:sz w:val="20"/>
          <w:szCs w:val="20"/>
        </w:rPr>
      </w:pPr>
    </w:p>
    <w:p w14:paraId="6909D989" w14:textId="77777777" w:rsidR="00533253" w:rsidRDefault="00533253">
      <w:pPr>
        <w:pStyle w:val="Standard"/>
        <w:jc w:val="center"/>
        <w:rPr>
          <w:sz w:val="20"/>
          <w:szCs w:val="20"/>
        </w:rPr>
      </w:pPr>
    </w:p>
    <w:p w14:paraId="39EB393B" w14:textId="77777777" w:rsidR="00533253" w:rsidRDefault="00533253">
      <w:pPr>
        <w:pStyle w:val="Standard"/>
        <w:jc w:val="center"/>
        <w:rPr>
          <w:sz w:val="20"/>
          <w:szCs w:val="20"/>
        </w:rPr>
      </w:pPr>
    </w:p>
    <w:p w14:paraId="0FFF6BD2" w14:textId="77777777" w:rsidR="00533253" w:rsidRDefault="00533253">
      <w:pPr>
        <w:pStyle w:val="Standard"/>
        <w:jc w:val="center"/>
        <w:rPr>
          <w:sz w:val="20"/>
          <w:szCs w:val="20"/>
        </w:rPr>
      </w:pPr>
    </w:p>
    <w:p w14:paraId="54D81388" w14:textId="77777777" w:rsidR="00533253" w:rsidRDefault="00533253">
      <w:pPr>
        <w:pStyle w:val="Standard"/>
        <w:jc w:val="center"/>
        <w:rPr>
          <w:sz w:val="20"/>
          <w:szCs w:val="20"/>
        </w:rPr>
      </w:pPr>
    </w:p>
    <w:p w14:paraId="007223BF" w14:textId="77777777" w:rsidR="00533253" w:rsidRDefault="00533253">
      <w:pPr>
        <w:pStyle w:val="Standard"/>
        <w:jc w:val="center"/>
        <w:rPr>
          <w:sz w:val="20"/>
          <w:szCs w:val="20"/>
        </w:rPr>
      </w:pPr>
    </w:p>
    <w:p w14:paraId="35D219F9" w14:textId="77777777" w:rsidR="00533253" w:rsidRDefault="00BB7045">
      <w:pPr>
        <w:pStyle w:val="Standard"/>
        <w:jc w:val="center"/>
      </w:pPr>
      <w:r>
        <w:rPr>
          <w:noProof/>
          <w:sz w:val="20"/>
          <w:szCs w:val="20"/>
          <w:lang w:bidi="ar-SA"/>
        </w:rPr>
        <w:drawing>
          <wp:anchor distT="0" distB="0" distL="114300" distR="114300" simplePos="0" relativeHeight="251658240" behindDoc="0" locked="0" layoutInCell="1" allowOverlap="1" wp14:anchorId="7C7C9F01" wp14:editId="53ECE9F0">
            <wp:simplePos x="0" y="0"/>
            <wp:positionH relativeFrom="column">
              <wp:align>center</wp:align>
            </wp:positionH>
            <wp:positionV relativeFrom="paragraph">
              <wp:posOffset>17282</wp:posOffset>
            </wp:positionV>
            <wp:extent cx="1586163" cy="2094835"/>
            <wp:effectExtent l="0" t="0" r="0" b="665"/>
            <wp:wrapTopAndBottom/>
            <wp:docPr id="1"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86163" cy="2094835"/>
                    </a:xfrm>
                    <a:prstGeom prst="rect">
                      <a:avLst/>
                    </a:prstGeom>
                    <a:noFill/>
                    <a:ln>
                      <a:noFill/>
                      <a:prstDash/>
                    </a:ln>
                  </pic:spPr>
                </pic:pic>
              </a:graphicData>
            </a:graphic>
          </wp:anchor>
        </w:drawing>
      </w:r>
    </w:p>
    <w:p w14:paraId="583B3927" w14:textId="77777777" w:rsidR="00533253" w:rsidRDefault="00533253">
      <w:pPr>
        <w:pStyle w:val="Standard"/>
        <w:jc w:val="center"/>
        <w:rPr>
          <w:sz w:val="20"/>
          <w:szCs w:val="20"/>
        </w:rPr>
      </w:pPr>
    </w:p>
    <w:p w14:paraId="730C6E59" w14:textId="77777777" w:rsidR="00533253" w:rsidRDefault="00533253">
      <w:pPr>
        <w:pStyle w:val="Standard"/>
        <w:jc w:val="center"/>
        <w:rPr>
          <w:sz w:val="20"/>
          <w:szCs w:val="20"/>
        </w:rPr>
      </w:pPr>
    </w:p>
    <w:p w14:paraId="3EF23CBA" w14:textId="77777777" w:rsidR="00533253" w:rsidRDefault="00533253">
      <w:pPr>
        <w:pStyle w:val="Standard"/>
        <w:jc w:val="center"/>
        <w:rPr>
          <w:sz w:val="20"/>
          <w:szCs w:val="20"/>
        </w:rPr>
      </w:pPr>
    </w:p>
    <w:p w14:paraId="6E1070BA" w14:textId="77777777" w:rsidR="00533253" w:rsidRDefault="00BB7045">
      <w:pPr>
        <w:pStyle w:val="Nagwek1"/>
        <w:rPr>
          <w:sz w:val="32"/>
          <w:szCs w:val="32"/>
        </w:rPr>
      </w:pPr>
      <w:r>
        <w:rPr>
          <w:sz w:val="32"/>
          <w:szCs w:val="32"/>
        </w:rPr>
        <w:t>WIELOLETNI PLAN ROZWOJU I MODERNIZACJI</w:t>
      </w:r>
    </w:p>
    <w:p w14:paraId="07C18284" w14:textId="77777777" w:rsidR="00533253" w:rsidRDefault="00BB7045">
      <w:pPr>
        <w:pStyle w:val="Standard"/>
        <w:jc w:val="center"/>
        <w:rPr>
          <w:b/>
          <w:sz w:val="32"/>
          <w:szCs w:val="32"/>
        </w:rPr>
      </w:pPr>
      <w:r>
        <w:rPr>
          <w:b/>
          <w:sz w:val="32"/>
          <w:szCs w:val="32"/>
        </w:rPr>
        <w:t>URZĄDZEŃ WODOCIĄGOWYCH</w:t>
      </w:r>
    </w:p>
    <w:p w14:paraId="25B8A7A5" w14:textId="77777777" w:rsidR="00533253" w:rsidRDefault="00BB7045">
      <w:pPr>
        <w:pStyle w:val="Standard"/>
        <w:jc w:val="center"/>
        <w:rPr>
          <w:b/>
          <w:sz w:val="32"/>
          <w:szCs w:val="32"/>
        </w:rPr>
      </w:pPr>
      <w:r>
        <w:rPr>
          <w:b/>
          <w:sz w:val="32"/>
          <w:szCs w:val="32"/>
        </w:rPr>
        <w:t>I URZĄDZEŃ KANALIZACYJNYCH</w:t>
      </w:r>
    </w:p>
    <w:p w14:paraId="3804266E" w14:textId="77777777" w:rsidR="00533253" w:rsidRDefault="00BB7045">
      <w:pPr>
        <w:pStyle w:val="Standard"/>
        <w:jc w:val="center"/>
        <w:rPr>
          <w:b/>
          <w:sz w:val="32"/>
          <w:szCs w:val="32"/>
        </w:rPr>
      </w:pPr>
      <w:r>
        <w:rPr>
          <w:b/>
          <w:sz w:val="32"/>
          <w:szCs w:val="32"/>
        </w:rPr>
        <w:t>NA LATA 2021–2024</w:t>
      </w:r>
    </w:p>
    <w:p w14:paraId="12431A5D" w14:textId="77777777" w:rsidR="00533253" w:rsidRDefault="00533253">
      <w:pPr>
        <w:pStyle w:val="Standard"/>
        <w:jc w:val="center"/>
      </w:pPr>
    </w:p>
    <w:p w14:paraId="33571171" w14:textId="77777777" w:rsidR="00533253" w:rsidRDefault="00BB7045">
      <w:pPr>
        <w:pStyle w:val="Standard"/>
        <w:jc w:val="center"/>
        <w:rPr>
          <w:b/>
          <w:bCs/>
        </w:rPr>
      </w:pPr>
      <w:r>
        <w:rPr>
          <w:b/>
          <w:bCs/>
        </w:rPr>
        <w:t>Rabka-Zdrój, luty 2021 roku</w:t>
      </w:r>
    </w:p>
    <w:p w14:paraId="2E44E39C" w14:textId="77777777" w:rsidR="00533253" w:rsidRDefault="00533253">
      <w:pPr>
        <w:pStyle w:val="Standard"/>
        <w:spacing w:line="360" w:lineRule="auto"/>
        <w:jc w:val="center"/>
        <w:rPr>
          <w:b/>
          <w:sz w:val="32"/>
          <w:szCs w:val="32"/>
        </w:rPr>
      </w:pPr>
    </w:p>
    <w:p w14:paraId="23DC9D0F" w14:textId="77777777" w:rsidR="00533253" w:rsidRDefault="00533253">
      <w:pPr>
        <w:pStyle w:val="Standard"/>
        <w:jc w:val="center"/>
      </w:pPr>
    </w:p>
    <w:p w14:paraId="61820391" w14:textId="77777777" w:rsidR="00533253" w:rsidRDefault="00533253">
      <w:pPr>
        <w:pStyle w:val="Standard"/>
        <w:jc w:val="center"/>
      </w:pPr>
    </w:p>
    <w:p w14:paraId="53CFB794" w14:textId="77777777" w:rsidR="00533253" w:rsidRDefault="00533253">
      <w:pPr>
        <w:pStyle w:val="Standard"/>
        <w:jc w:val="center"/>
      </w:pPr>
    </w:p>
    <w:p w14:paraId="62C283CD" w14:textId="77777777" w:rsidR="00533253" w:rsidRDefault="00533253">
      <w:pPr>
        <w:pStyle w:val="Standard"/>
        <w:jc w:val="center"/>
      </w:pPr>
    </w:p>
    <w:p w14:paraId="5B4743E9" w14:textId="77777777" w:rsidR="00533253" w:rsidRDefault="00533253">
      <w:pPr>
        <w:pStyle w:val="Standard"/>
        <w:jc w:val="center"/>
      </w:pPr>
    </w:p>
    <w:p w14:paraId="580525D3" w14:textId="77777777" w:rsidR="00533253" w:rsidRDefault="00533253">
      <w:pPr>
        <w:pStyle w:val="Standard"/>
        <w:jc w:val="center"/>
      </w:pPr>
    </w:p>
    <w:p w14:paraId="5888E3DF" w14:textId="77777777" w:rsidR="00533253" w:rsidRDefault="00533253">
      <w:pPr>
        <w:pStyle w:val="Standard"/>
        <w:rPr>
          <w:b/>
          <w:bCs/>
          <w:sz w:val="22"/>
          <w:szCs w:val="22"/>
          <w:u w:val="single"/>
        </w:rPr>
      </w:pPr>
    </w:p>
    <w:p w14:paraId="169AC226" w14:textId="77777777" w:rsidR="00533253" w:rsidRDefault="00533253">
      <w:pPr>
        <w:pStyle w:val="Standard"/>
        <w:rPr>
          <w:sz w:val="22"/>
          <w:szCs w:val="22"/>
        </w:rPr>
      </w:pPr>
    </w:p>
    <w:p w14:paraId="4A16E101" w14:textId="77777777" w:rsidR="00533253" w:rsidRDefault="00533253">
      <w:pPr>
        <w:pStyle w:val="Standard"/>
        <w:rPr>
          <w:sz w:val="22"/>
          <w:szCs w:val="22"/>
        </w:rPr>
      </w:pPr>
    </w:p>
    <w:p w14:paraId="6AC2BBDA" w14:textId="77777777" w:rsidR="00533253" w:rsidRDefault="00533253">
      <w:pPr>
        <w:pStyle w:val="Standard"/>
        <w:rPr>
          <w:sz w:val="22"/>
          <w:szCs w:val="22"/>
        </w:rPr>
      </w:pPr>
    </w:p>
    <w:p w14:paraId="4BAD87E4" w14:textId="77777777" w:rsidR="00533253" w:rsidRDefault="00533253">
      <w:pPr>
        <w:pStyle w:val="Standard"/>
        <w:rPr>
          <w:sz w:val="22"/>
          <w:szCs w:val="22"/>
        </w:rPr>
      </w:pPr>
    </w:p>
    <w:p w14:paraId="5B430CAB" w14:textId="77777777" w:rsidR="00533253" w:rsidRDefault="00533253">
      <w:pPr>
        <w:pStyle w:val="Standard"/>
        <w:rPr>
          <w:sz w:val="22"/>
          <w:szCs w:val="22"/>
        </w:rPr>
      </w:pPr>
    </w:p>
    <w:p w14:paraId="3649E9F8" w14:textId="77777777" w:rsidR="00533253" w:rsidRDefault="00533253">
      <w:pPr>
        <w:pStyle w:val="Standard"/>
        <w:rPr>
          <w:sz w:val="22"/>
          <w:szCs w:val="22"/>
        </w:rPr>
      </w:pPr>
    </w:p>
    <w:p w14:paraId="4CA18D82" w14:textId="77777777" w:rsidR="00533253" w:rsidRDefault="00533253">
      <w:pPr>
        <w:pStyle w:val="Standard"/>
        <w:rPr>
          <w:sz w:val="22"/>
          <w:szCs w:val="22"/>
        </w:rPr>
      </w:pPr>
    </w:p>
    <w:p w14:paraId="6CBE99D4" w14:textId="77777777" w:rsidR="00533253" w:rsidRDefault="00533253">
      <w:pPr>
        <w:pStyle w:val="Standard"/>
        <w:rPr>
          <w:sz w:val="22"/>
          <w:szCs w:val="22"/>
        </w:rPr>
      </w:pPr>
    </w:p>
    <w:p w14:paraId="67203F8B" w14:textId="77777777" w:rsidR="00533253" w:rsidRDefault="00533253">
      <w:pPr>
        <w:pStyle w:val="Standard"/>
        <w:rPr>
          <w:b/>
          <w:bCs/>
          <w:sz w:val="22"/>
          <w:szCs w:val="22"/>
        </w:rPr>
      </w:pPr>
    </w:p>
    <w:p w14:paraId="5B329621" w14:textId="77777777" w:rsidR="00533253" w:rsidRDefault="00533253">
      <w:pPr>
        <w:pStyle w:val="Standard"/>
        <w:rPr>
          <w:b/>
          <w:bCs/>
          <w:sz w:val="22"/>
          <w:szCs w:val="22"/>
        </w:rPr>
      </w:pPr>
    </w:p>
    <w:p w14:paraId="3EB659A3" w14:textId="77777777" w:rsidR="00533253" w:rsidRDefault="00533253">
      <w:pPr>
        <w:pStyle w:val="Standard"/>
        <w:rPr>
          <w:b/>
          <w:bCs/>
          <w:sz w:val="22"/>
          <w:szCs w:val="22"/>
        </w:rPr>
      </w:pPr>
    </w:p>
    <w:p w14:paraId="7499A066" w14:textId="77777777" w:rsidR="00533253" w:rsidRDefault="00533253">
      <w:pPr>
        <w:pStyle w:val="Standard"/>
        <w:rPr>
          <w:b/>
          <w:bCs/>
          <w:sz w:val="22"/>
          <w:szCs w:val="22"/>
        </w:rPr>
      </w:pPr>
    </w:p>
    <w:p w14:paraId="44AB4F42" w14:textId="77777777" w:rsidR="00533253" w:rsidRDefault="00533253">
      <w:pPr>
        <w:pStyle w:val="Standard"/>
        <w:rPr>
          <w:b/>
          <w:bCs/>
          <w:sz w:val="22"/>
          <w:szCs w:val="22"/>
        </w:rPr>
      </w:pPr>
    </w:p>
    <w:p w14:paraId="7B0C6785" w14:textId="77777777" w:rsidR="00533253" w:rsidRDefault="00533253">
      <w:pPr>
        <w:pStyle w:val="Standard"/>
        <w:rPr>
          <w:b/>
          <w:bCs/>
          <w:sz w:val="22"/>
          <w:szCs w:val="22"/>
        </w:rPr>
      </w:pPr>
    </w:p>
    <w:p w14:paraId="25EC63A3" w14:textId="77777777" w:rsidR="00533253" w:rsidRDefault="00BB7045">
      <w:pPr>
        <w:pStyle w:val="Standard"/>
        <w:numPr>
          <w:ilvl w:val="0"/>
          <w:numId w:val="17"/>
        </w:numPr>
        <w:spacing w:line="360" w:lineRule="auto"/>
        <w:rPr>
          <w:b/>
          <w:sz w:val="22"/>
          <w:szCs w:val="22"/>
        </w:rPr>
      </w:pPr>
      <w:r>
        <w:rPr>
          <w:b/>
          <w:sz w:val="22"/>
          <w:szCs w:val="22"/>
        </w:rPr>
        <w:lastRenderedPageBreak/>
        <w:t>WSTĘP</w:t>
      </w:r>
    </w:p>
    <w:p w14:paraId="78B723AD" w14:textId="77777777" w:rsidR="00533253" w:rsidRDefault="00BB7045">
      <w:pPr>
        <w:pStyle w:val="Standard"/>
        <w:numPr>
          <w:ilvl w:val="1"/>
          <w:numId w:val="17"/>
        </w:numPr>
        <w:spacing w:line="360" w:lineRule="auto"/>
        <w:jc w:val="both"/>
      </w:pPr>
      <w:r>
        <w:rPr>
          <w:b/>
          <w:sz w:val="22"/>
          <w:szCs w:val="22"/>
        </w:rPr>
        <w:t>Podstawa opracowania</w:t>
      </w:r>
    </w:p>
    <w:p w14:paraId="24E09E48" w14:textId="6CFD5240" w:rsidR="00533253" w:rsidRDefault="00BB7045">
      <w:pPr>
        <w:pStyle w:val="Standard"/>
        <w:spacing w:line="360" w:lineRule="auto"/>
        <w:ind w:left="907"/>
        <w:jc w:val="both"/>
      </w:pPr>
      <w:r>
        <w:rPr>
          <w:sz w:val="22"/>
          <w:szCs w:val="22"/>
        </w:rPr>
        <w:tab/>
        <w:t>„</w:t>
      </w:r>
      <w:r>
        <w:rPr>
          <w:rFonts w:eastAsia="Arial CE"/>
          <w:sz w:val="22"/>
          <w:szCs w:val="22"/>
        </w:rPr>
        <w:t>Zakład Wodociągów i Kanalizacji” Sp. z o.o. z siedzibą w Rabce-Zdroju wykonuje zadanie własne Gminy Rabka-Zdrój jako jednostki samorządu terytorialnego poprzez prowadzenie działalności w zakresie zbiorowego zaopatrzenia w wodę przeznaczoną do spożycia przez ludzi oraz zbiorowego odprowadzania ścieków na terenie Gminy Rab</w:t>
      </w:r>
      <w:r w:rsidR="00C20099">
        <w:rPr>
          <w:rFonts w:eastAsia="Arial CE"/>
          <w:sz w:val="22"/>
          <w:szCs w:val="22"/>
        </w:rPr>
        <w:t xml:space="preserve">ka-Zdrój na podstawie zezwolenia wydanego na czas nieoznaczony </w:t>
      </w:r>
      <w:r>
        <w:rPr>
          <w:rFonts w:eastAsia="Arial CE"/>
          <w:sz w:val="22"/>
          <w:szCs w:val="22"/>
        </w:rPr>
        <w:t>– Decyzj</w:t>
      </w:r>
      <w:r w:rsidR="00C20099">
        <w:rPr>
          <w:rFonts w:eastAsia="Arial CE"/>
          <w:sz w:val="22"/>
          <w:szCs w:val="22"/>
        </w:rPr>
        <w:t>a</w:t>
      </w:r>
      <w:r>
        <w:rPr>
          <w:rFonts w:eastAsia="Arial CE"/>
          <w:sz w:val="22"/>
          <w:szCs w:val="22"/>
        </w:rPr>
        <w:t xml:space="preserve"> Zarządu Miasta Rabka-Zdrój znak: IK 7030/D/1/2002 z dnia 16 sierpnia 2002r. pn.: „Zezwolenie na prowadzenie działalności zbiorowego zaopatrzenia w wodę i zbiorowego odprowadzania ścieków”, które stanowi dokument podstawowy przy sporządzaniu niniejszego planu.</w:t>
      </w:r>
    </w:p>
    <w:p w14:paraId="58250280" w14:textId="76B51076" w:rsidR="00533253" w:rsidRDefault="00BB7045">
      <w:pPr>
        <w:pStyle w:val="Standard"/>
        <w:spacing w:line="360" w:lineRule="auto"/>
        <w:ind w:left="907"/>
        <w:jc w:val="both"/>
        <w:rPr>
          <w:rFonts w:eastAsia="Arial CE"/>
          <w:sz w:val="22"/>
          <w:szCs w:val="22"/>
        </w:rPr>
      </w:pPr>
      <w:r>
        <w:rPr>
          <w:rFonts w:eastAsia="Arial CE"/>
          <w:sz w:val="22"/>
          <w:szCs w:val="22"/>
        </w:rPr>
        <w:tab/>
        <w:t>Spółka „Zakład Wodociągów i Kanalizacji” sp. z o.o., zwana w dalszej części dokumentu „przedsiębiorstwem”, jest zobowiązana do zapewnienia ciągłości dostaw wody o odpowiedniej jakości oraz do niezawodnego odbierania i oczyszczania ś</w:t>
      </w:r>
      <w:r w:rsidR="00206C85">
        <w:rPr>
          <w:rFonts w:eastAsia="Arial CE"/>
          <w:sz w:val="22"/>
          <w:szCs w:val="22"/>
        </w:rPr>
        <w:t>cieków z zachowaniem dbałości o </w:t>
      </w:r>
      <w:r>
        <w:rPr>
          <w:rFonts w:eastAsia="Arial CE"/>
          <w:sz w:val="22"/>
          <w:szCs w:val="22"/>
        </w:rPr>
        <w:t xml:space="preserve">ochronę interesów odbiorców usług, spełnianie wymagań ochrony środowiska i ekonomiczną efektywność prowadzonej działalności. </w:t>
      </w:r>
    </w:p>
    <w:p w14:paraId="1EDDDA3E" w14:textId="275F831C" w:rsidR="00533253" w:rsidRDefault="00BB7045">
      <w:pPr>
        <w:pStyle w:val="Standard"/>
        <w:spacing w:line="360" w:lineRule="auto"/>
        <w:ind w:left="907"/>
        <w:jc w:val="both"/>
        <w:rPr>
          <w:rFonts w:eastAsia="Arial CE"/>
          <w:sz w:val="22"/>
          <w:szCs w:val="22"/>
        </w:rPr>
      </w:pPr>
      <w:r>
        <w:rPr>
          <w:rFonts w:eastAsia="Arial CE"/>
          <w:sz w:val="22"/>
          <w:szCs w:val="22"/>
        </w:rPr>
        <w:tab/>
        <w:t xml:space="preserve">Standardy jakościowe usług świadczonych przez przedsiębiorstwo wodociągowo-kanalizacyjne określa ustawa z dnia 07 czerwca 2001r. o </w:t>
      </w:r>
      <w:r w:rsidR="00206C85">
        <w:rPr>
          <w:rFonts w:eastAsia="Arial CE"/>
          <w:sz w:val="22"/>
          <w:szCs w:val="22"/>
        </w:rPr>
        <w:t>zbiorowym zaopatrzeniu w wodę i </w:t>
      </w:r>
      <w:r>
        <w:rPr>
          <w:rFonts w:eastAsia="Arial CE"/>
          <w:sz w:val="22"/>
          <w:szCs w:val="22"/>
        </w:rPr>
        <w:t>zbiorowym odprowadzaniu ścieków (tj.: Dz.U. z 2020r. poz.2028), obowiązująca uchwała nr XLVIII/370/18 Rady Miejskiej w Rabce-Zdroju z dnia 31 października 2018 r. w sprawie regulaminu dostarczania wody i odprowadzania ścieków na terenie Gminy Rabka-Zdrój oraz wymienione powyżej zezwolenie na prowadzenie działalności przez przedsiębiorstwo.</w:t>
      </w:r>
    </w:p>
    <w:p w14:paraId="400A4C06" w14:textId="77777777" w:rsidR="00533253" w:rsidRDefault="00BB7045">
      <w:pPr>
        <w:pStyle w:val="Standard"/>
        <w:spacing w:line="360" w:lineRule="auto"/>
        <w:ind w:left="907"/>
        <w:jc w:val="both"/>
      </w:pPr>
      <w:r>
        <w:rPr>
          <w:sz w:val="22"/>
          <w:szCs w:val="22"/>
        </w:rPr>
        <w:tab/>
        <w:t xml:space="preserve">Niniejszy </w:t>
      </w:r>
      <w:r>
        <w:rPr>
          <w:rFonts w:eastAsia="Arial CE"/>
          <w:sz w:val="22"/>
          <w:szCs w:val="22"/>
        </w:rPr>
        <w:t xml:space="preserve">„Wieloletni plan rozwoju i modernizacji urządzeń wodociągowych i urządzeń kanalizacyjnych na lata 2021-2024”, zwany w dalszej części dokumentu „planem wieloletnim” lub „planem”, został opracowany przez przedsiębiorstwo </w:t>
      </w:r>
      <w:r>
        <w:rPr>
          <w:sz w:val="22"/>
          <w:szCs w:val="22"/>
        </w:rPr>
        <w:t>zgodnie z treścią art. 21 w/w ustawy.</w:t>
      </w:r>
    </w:p>
    <w:p w14:paraId="6613514D" w14:textId="5D0D7350" w:rsidR="00533253" w:rsidRDefault="00BB7045">
      <w:pPr>
        <w:pStyle w:val="Standard"/>
        <w:spacing w:line="360" w:lineRule="auto"/>
        <w:ind w:left="907"/>
        <w:jc w:val="both"/>
      </w:pPr>
      <w:r>
        <w:rPr>
          <w:rStyle w:val="ng-binding"/>
          <w:sz w:val="22"/>
          <w:szCs w:val="22"/>
        </w:rPr>
        <w:tab/>
        <w:t xml:space="preserve">Ponadto plan został opracowany z uwzględnieniem zapisów uchwały nr XXXV/255/01 Rady Miejskiej w Rabce-Zdroju z dnia 28 marca 2001 roku  </w:t>
      </w:r>
      <w:r w:rsidR="00206C85">
        <w:rPr>
          <w:rStyle w:val="ng-binding"/>
          <w:sz w:val="22"/>
          <w:szCs w:val="22"/>
        </w:rPr>
        <w:t>w sprawie studium uwarunkowań i </w:t>
      </w:r>
      <w:r>
        <w:rPr>
          <w:rStyle w:val="ng-binding"/>
          <w:sz w:val="22"/>
          <w:szCs w:val="22"/>
        </w:rPr>
        <w:t>kierunków zagospodarowania przestrzennego Miasta i Gminy Rabka-Zdrój oraz uchwały nr LIV/367/14 Rady Miejskiej w Rabce-Zdroju z dnia 10 października 2014 roku w sprawie miejscowego planu zagospodarowania przestrzennego dla strefy „A” ochrony uzdrowiskowej Uzdrowiska Rabka-Zdrój i uchwały nr VIII/60/15 Rady Miejskiej w Rabce-Zdroju z dnia 15 czerwca 2015 roku w sprawie miejscowego planu zagospodarowania przestrzennego dla części obszaru Gminy Rabka-Zdrój obejmującej rejon ul. Podhalańskiej i ul. Rynek w Rabce-Zdroju.</w:t>
      </w:r>
    </w:p>
    <w:p w14:paraId="0E22EFFC" w14:textId="77777777" w:rsidR="00533253" w:rsidRDefault="00533253">
      <w:pPr>
        <w:pStyle w:val="Standard"/>
        <w:spacing w:line="360" w:lineRule="auto"/>
        <w:ind w:left="907"/>
        <w:jc w:val="both"/>
        <w:rPr>
          <w:sz w:val="22"/>
          <w:szCs w:val="22"/>
        </w:rPr>
      </w:pPr>
    </w:p>
    <w:p w14:paraId="6D5D576F" w14:textId="77777777" w:rsidR="00533253" w:rsidRDefault="00BB7045">
      <w:pPr>
        <w:pStyle w:val="Standard"/>
        <w:numPr>
          <w:ilvl w:val="1"/>
          <w:numId w:val="17"/>
        </w:numPr>
        <w:spacing w:line="360" w:lineRule="auto"/>
        <w:jc w:val="both"/>
      </w:pPr>
      <w:r>
        <w:rPr>
          <w:b/>
          <w:sz w:val="22"/>
          <w:szCs w:val="22"/>
        </w:rPr>
        <w:t>Zakres czasowy planu</w:t>
      </w:r>
    </w:p>
    <w:p w14:paraId="30F022B4" w14:textId="77777777" w:rsidR="00533253" w:rsidRDefault="00BB7045">
      <w:pPr>
        <w:pStyle w:val="Standard"/>
        <w:spacing w:line="360" w:lineRule="auto"/>
        <w:ind w:left="907"/>
        <w:jc w:val="both"/>
      </w:pPr>
      <w:r>
        <w:rPr>
          <w:sz w:val="22"/>
          <w:szCs w:val="22"/>
        </w:rPr>
        <w:tab/>
        <w:t>Ustawa stanowiąca podstawę opracowania planu wieloletniego nie wskazuje limitu czasowego jego obowiązywania</w:t>
      </w:r>
      <w:r>
        <w:rPr>
          <w:rFonts w:eastAsia="Arial CE"/>
          <w:sz w:val="22"/>
          <w:szCs w:val="22"/>
        </w:rPr>
        <w:t xml:space="preserve">. </w:t>
      </w:r>
      <w:r>
        <w:rPr>
          <w:sz w:val="22"/>
          <w:szCs w:val="22"/>
        </w:rPr>
        <w:t>Zakres czasowy niniejszego planu wieloletniego wynika z jego zakresu rzeczowego, w tym z okresu realizacji planowanych inwestycji i obejmuje lata 2021–2024.</w:t>
      </w:r>
    </w:p>
    <w:p w14:paraId="07702418" w14:textId="77777777" w:rsidR="00533253" w:rsidRDefault="00BB7045">
      <w:pPr>
        <w:pStyle w:val="Standard"/>
        <w:numPr>
          <w:ilvl w:val="1"/>
          <w:numId w:val="17"/>
        </w:numPr>
        <w:spacing w:line="360" w:lineRule="auto"/>
        <w:jc w:val="both"/>
      </w:pPr>
      <w:r>
        <w:rPr>
          <w:b/>
          <w:sz w:val="22"/>
          <w:szCs w:val="22"/>
        </w:rPr>
        <w:lastRenderedPageBreak/>
        <w:t>Zakres rzeczowy planu</w:t>
      </w:r>
    </w:p>
    <w:p w14:paraId="742551E1" w14:textId="77777777" w:rsidR="00533253" w:rsidRDefault="00BB7045">
      <w:pPr>
        <w:pStyle w:val="Standard"/>
        <w:spacing w:line="360" w:lineRule="auto"/>
        <w:ind w:left="907"/>
        <w:jc w:val="both"/>
        <w:rPr>
          <w:sz w:val="22"/>
          <w:szCs w:val="22"/>
        </w:rPr>
      </w:pPr>
      <w:r>
        <w:rPr>
          <w:sz w:val="22"/>
          <w:szCs w:val="22"/>
        </w:rPr>
        <w:t>Plan określa w szczególności:</w:t>
      </w:r>
    </w:p>
    <w:p w14:paraId="56C32889" w14:textId="77777777" w:rsidR="00533253" w:rsidRDefault="00BB7045">
      <w:pPr>
        <w:pStyle w:val="Standard"/>
        <w:numPr>
          <w:ilvl w:val="0"/>
          <w:numId w:val="18"/>
        </w:numPr>
        <w:spacing w:line="360" w:lineRule="auto"/>
        <w:jc w:val="both"/>
        <w:rPr>
          <w:sz w:val="22"/>
          <w:szCs w:val="22"/>
        </w:rPr>
      </w:pPr>
      <w:r>
        <w:rPr>
          <w:sz w:val="22"/>
          <w:szCs w:val="22"/>
        </w:rPr>
        <w:t>planowany zakres usług wodociągowo-kanalizacyjnych;</w:t>
      </w:r>
    </w:p>
    <w:p w14:paraId="17F6FD18" w14:textId="77777777" w:rsidR="00533253" w:rsidRDefault="00BB7045">
      <w:pPr>
        <w:pStyle w:val="Standard"/>
        <w:numPr>
          <w:ilvl w:val="0"/>
          <w:numId w:val="18"/>
        </w:numPr>
        <w:spacing w:line="360" w:lineRule="auto"/>
        <w:jc w:val="both"/>
        <w:rPr>
          <w:sz w:val="22"/>
          <w:szCs w:val="22"/>
        </w:rPr>
      </w:pPr>
      <w:r>
        <w:rPr>
          <w:sz w:val="22"/>
          <w:szCs w:val="22"/>
        </w:rPr>
        <w:t>przedsięwzięcia rozwojowo-modernizacyjne w poszczególnych latach;</w:t>
      </w:r>
    </w:p>
    <w:p w14:paraId="795835B7" w14:textId="77777777" w:rsidR="00533253" w:rsidRDefault="00BB7045">
      <w:pPr>
        <w:pStyle w:val="Standard"/>
        <w:numPr>
          <w:ilvl w:val="0"/>
          <w:numId w:val="18"/>
        </w:numPr>
        <w:spacing w:line="360" w:lineRule="auto"/>
        <w:jc w:val="both"/>
        <w:rPr>
          <w:sz w:val="22"/>
          <w:szCs w:val="22"/>
        </w:rPr>
      </w:pPr>
      <w:r>
        <w:rPr>
          <w:sz w:val="22"/>
          <w:szCs w:val="22"/>
        </w:rPr>
        <w:t>przedsięwzięcia racjonalizujące zużycie wody oraz wprowadzanie ścieków;</w:t>
      </w:r>
    </w:p>
    <w:p w14:paraId="4811AFEE" w14:textId="77777777" w:rsidR="00533253" w:rsidRDefault="00BB7045">
      <w:pPr>
        <w:pStyle w:val="Standard"/>
        <w:numPr>
          <w:ilvl w:val="0"/>
          <w:numId w:val="18"/>
        </w:numPr>
        <w:spacing w:line="360" w:lineRule="auto"/>
        <w:jc w:val="both"/>
        <w:rPr>
          <w:sz w:val="22"/>
          <w:szCs w:val="22"/>
        </w:rPr>
      </w:pPr>
      <w:r>
        <w:rPr>
          <w:sz w:val="22"/>
          <w:szCs w:val="22"/>
        </w:rPr>
        <w:t>nakłady inwestycyjne w poszczególnych latach;</w:t>
      </w:r>
    </w:p>
    <w:p w14:paraId="69972070" w14:textId="77777777" w:rsidR="00533253" w:rsidRDefault="00BB7045">
      <w:pPr>
        <w:pStyle w:val="Standard"/>
        <w:numPr>
          <w:ilvl w:val="0"/>
          <w:numId w:val="18"/>
        </w:numPr>
        <w:spacing w:line="360" w:lineRule="auto"/>
        <w:jc w:val="both"/>
        <w:rPr>
          <w:sz w:val="22"/>
          <w:szCs w:val="22"/>
        </w:rPr>
      </w:pPr>
      <w:r>
        <w:rPr>
          <w:sz w:val="22"/>
          <w:szCs w:val="22"/>
        </w:rPr>
        <w:t>sposoby finansowania planowanych inwestycji.</w:t>
      </w:r>
      <w:r>
        <w:rPr>
          <w:sz w:val="22"/>
          <w:szCs w:val="22"/>
        </w:rPr>
        <w:tab/>
      </w:r>
    </w:p>
    <w:p w14:paraId="65C466DD" w14:textId="77777777" w:rsidR="00533253" w:rsidRDefault="00BB7045">
      <w:pPr>
        <w:pStyle w:val="Standard"/>
        <w:spacing w:line="360" w:lineRule="auto"/>
        <w:ind w:left="907"/>
        <w:jc w:val="both"/>
        <w:rPr>
          <w:sz w:val="22"/>
          <w:szCs w:val="22"/>
        </w:rPr>
      </w:pPr>
      <w:r>
        <w:rPr>
          <w:sz w:val="22"/>
          <w:szCs w:val="22"/>
        </w:rPr>
        <w:t>Zgodnie ze swoim tytułem niniejszy plan wieloletni nie obejmuje natomiast modernizacji posiadanych przez przedsiębiorstwo obiektów niebędących urządzeniami wodociągowo-kanalizacyjnymi oraz odtwarzania lub uzupełniania maszyn, pojazdów, sprzętu, wyposażenia biura, komputerów itp., składników majątku trwałego przedsiębiorstwa. Takie składniki majątku również są niezbędne dla ciągłości działania przedsiębiorstwa i dlatego na te cele przedsiębiorstwo przeznacza corocznie część własnych środków finansowych.</w:t>
      </w:r>
    </w:p>
    <w:p w14:paraId="3AAB27FE" w14:textId="77777777" w:rsidR="00533253" w:rsidRDefault="00533253">
      <w:pPr>
        <w:pStyle w:val="Standard"/>
        <w:spacing w:line="360" w:lineRule="auto"/>
        <w:ind w:left="907"/>
        <w:jc w:val="both"/>
        <w:rPr>
          <w:sz w:val="22"/>
          <w:szCs w:val="22"/>
        </w:rPr>
      </w:pPr>
    </w:p>
    <w:p w14:paraId="532A10D7" w14:textId="77777777" w:rsidR="00533253" w:rsidRDefault="00BB7045">
      <w:pPr>
        <w:pStyle w:val="Standard"/>
        <w:numPr>
          <w:ilvl w:val="0"/>
          <w:numId w:val="17"/>
        </w:numPr>
        <w:spacing w:line="360" w:lineRule="auto"/>
        <w:jc w:val="both"/>
        <w:rPr>
          <w:b/>
          <w:sz w:val="22"/>
          <w:szCs w:val="22"/>
        </w:rPr>
      </w:pPr>
      <w:r>
        <w:rPr>
          <w:b/>
          <w:sz w:val="22"/>
          <w:szCs w:val="22"/>
        </w:rPr>
        <w:t>ZAKRES WIELOLETNIEGO PLANU ROZWOJU I MODERNIZACJI URZĄDZEŃ WODOCIĄGOWYCH I URZĄDZEŃ KANALIZACYJNYCH</w:t>
      </w:r>
    </w:p>
    <w:p w14:paraId="0FD4F295" w14:textId="77777777" w:rsidR="00533253" w:rsidRDefault="00BB7045">
      <w:pPr>
        <w:pStyle w:val="Standard"/>
        <w:numPr>
          <w:ilvl w:val="1"/>
          <w:numId w:val="17"/>
        </w:numPr>
        <w:spacing w:line="360" w:lineRule="auto"/>
        <w:jc w:val="both"/>
      </w:pPr>
      <w:r>
        <w:rPr>
          <w:b/>
          <w:sz w:val="22"/>
          <w:szCs w:val="22"/>
        </w:rPr>
        <w:t>Planowany zakres usług wodociągowo-kanalizacyjnych</w:t>
      </w:r>
    </w:p>
    <w:p w14:paraId="776AF5DF" w14:textId="06FD7B5D" w:rsidR="00533253" w:rsidRDefault="00BB7045">
      <w:pPr>
        <w:pStyle w:val="Standard"/>
        <w:spacing w:line="360" w:lineRule="auto"/>
        <w:ind w:left="907"/>
        <w:jc w:val="both"/>
        <w:rPr>
          <w:sz w:val="22"/>
          <w:szCs w:val="22"/>
        </w:rPr>
      </w:pPr>
      <w:r>
        <w:rPr>
          <w:sz w:val="22"/>
          <w:szCs w:val="22"/>
        </w:rPr>
        <w:tab/>
        <w:t>Przedsiębiorstwo świadczy usługi w zakresie z</w:t>
      </w:r>
      <w:r w:rsidR="00AE133E">
        <w:rPr>
          <w:sz w:val="22"/>
          <w:szCs w:val="22"/>
        </w:rPr>
        <w:t>biorowego zaopatrzenia w wodę i </w:t>
      </w:r>
      <w:r>
        <w:rPr>
          <w:sz w:val="22"/>
          <w:szCs w:val="22"/>
        </w:rPr>
        <w:t xml:space="preserve">zbiorowego odprowadzania ścieków na terenie Gminy Rabka-Zdrój. Obszary objęte siecią wodociągową i siecią kanalizacji sanitarnej posiadaną przez przedsiębiorstwo częściowo się pokrywają i obejmują przede wszystkim miasto Rabka-Zdrój. Ponadto na granicy Gminy Rabka-Zdrój z Gminą Lubień przedsiębiorstwo odbiera hurtowo </w:t>
      </w:r>
      <w:r w:rsidR="00AE133E">
        <w:rPr>
          <w:sz w:val="22"/>
          <w:szCs w:val="22"/>
        </w:rPr>
        <w:t>ścieki komunalne odprowadzane z </w:t>
      </w:r>
      <w:r>
        <w:rPr>
          <w:sz w:val="22"/>
          <w:szCs w:val="22"/>
        </w:rPr>
        <w:t>systemu kanalizacyjnego wsi Skomielna Biała obsługiwanego przez innego operatora.</w:t>
      </w:r>
    </w:p>
    <w:p w14:paraId="5D67719B" w14:textId="77777777" w:rsidR="00533253" w:rsidRDefault="00BB7045">
      <w:pPr>
        <w:pStyle w:val="Standard"/>
        <w:spacing w:line="360" w:lineRule="auto"/>
        <w:ind w:left="907"/>
        <w:jc w:val="both"/>
        <w:rPr>
          <w:sz w:val="22"/>
          <w:szCs w:val="22"/>
        </w:rPr>
      </w:pPr>
      <w:r>
        <w:rPr>
          <w:sz w:val="22"/>
          <w:szCs w:val="22"/>
        </w:rPr>
        <w:tab/>
        <w:t xml:space="preserve">W zakresie zbiorowego zaopatrzenia w wodę przedsiębiorstwo realizuje pobór wody powierzchniowej  z trzech ujęć, następnie woda surowa jest uzdatniana na dwóch Stacjach Uzdatniania Wody, tj. „Poniczanka” i „Luboński” oraz dystrybuowana poprzez sieć wodociągową do odbiorców usług. </w:t>
      </w:r>
    </w:p>
    <w:p w14:paraId="647E426A" w14:textId="77777777" w:rsidR="00533253" w:rsidRDefault="00BB7045">
      <w:pPr>
        <w:pStyle w:val="Standard"/>
        <w:spacing w:line="360" w:lineRule="auto"/>
        <w:ind w:left="907"/>
        <w:jc w:val="both"/>
        <w:rPr>
          <w:sz w:val="22"/>
          <w:szCs w:val="22"/>
        </w:rPr>
      </w:pPr>
      <w:r>
        <w:rPr>
          <w:sz w:val="22"/>
          <w:szCs w:val="22"/>
        </w:rPr>
        <w:tab/>
        <w:t>W zakresie zbiorowego odprowadzania ścieków przedsiębiorstwo realizuje odbiór ścieków komunalnych za pośrednictwem grawitacyjnego systemem kanalizacji sanitarnej oraz dwóch niewielkich pompowni ścieków do Oczyszczalni Ścieków typu SBR zlokalizowanej przy ul. Zaryte, gdzie ścieki są oczyszczane zgodnie z warunkami określonymi w pozwoleniu wodno-prawnym.</w:t>
      </w:r>
    </w:p>
    <w:p w14:paraId="5AC6C70E" w14:textId="77777777" w:rsidR="00533253" w:rsidRDefault="00BB7045">
      <w:pPr>
        <w:pStyle w:val="Standard"/>
        <w:spacing w:line="360" w:lineRule="auto"/>
        <w:ind w:left="907"/>
        <w:jc w:val="both"/>
        <w:rPr>
          <w:sz w:val="22"/>
          <w:szCs w:val="22"/>
        </w:rPr>
      </w:pPr>
      <w:r>
        <w:rPr>
          <w:sz w:val="22"/>
          <w:szCs w:val="22"/>
        </w:rPr>
        <w:tab/>
        <w:t>Przedsiębiorstwo realizuje:</w:t>
      </w:r>
    </w:p>
    <w:p w14:paraId="16CF492B" w14:textId="25C9A1B8" w:rsidR="00533253" w:rsidRDefault="00BB7045">
      <w:pPr>
        <w:pStyle w:val="Standard"/>
        <w:numPr>
          <w:ilvl w:val="0"/>
          <w:numId w:val="19"/>
        </w:numPr>
        <w:spacing w:line="360" w:lineRule="auto"/>
        <w:jc w:val="both"/>
        <w:rPr>
          <w:sz w:val="22"/>
          <w:szCs w:val="22"/>
        </w:rPr>
      </w:pPr>
      <w:r>
        <w:rPr>
          <w:sz w:val="22"/>
          <w:szCs w:val="22"/>
        </w:rPr>
        <w:t xml:space="preserve">działalność </w:t>
      </w:r>
      <w:r w:rsidR="00C20099">
        <w:rPr>
          <w:sz w:val="22"/>
          <w:szCs w:val="22"/>
        </w:rPr>
        <w:t>modernizacyjno</w:t>
      </w:r>
      <w:r>
        <w:rPr>
          <w:sz w:val="22"/>
          <w:szCs w:val="22"/>
        </w:rPr>
        <w:t>-inwestycyjną na posiadany</w:t>
      </w:r>
      <w:r w:rsidR="00AE133E">
        <w:rPr>
          <w:sz w:val="22"/>
          <w:szCs w:val="22"/>
        </w:rPr>
        <w:t>ch urządzeniach wodociągowych i </w:t>
      </w:r>
      <w:r>
        <w:rPr>
          <w:sz w:val="22"/>
          <w:szCs w:val="22"/>
        </w:rPr>
        <w:t>urządzeniach kanalizacyjnych,</w:t>
      </w:r>
    </w:p>
    <w:p w14:paraId="2936AB5F" w14:textId="77777777" w:rsidR="00533253" w:rsidRDefault="00BB7045">
      <w:pPr>
        <w:pStyle w:val="Standard"/>
        <w:numPr>
          <w:ilvl w:val="0"/>
          <w:numId w:val="19"/>
        </w:numPr>
        <w:spacing w:line="360" w:lineRule="auto"/>
        <w:jc w:val="both"/>
        <w:rPr>
          <w:sz w:val="22"/>
          <w:szCs w:val="22"/>
        </w:rPr>
      </w:pPr>
      <w:r>
        <w:rPr>
          <w:sz w:val="22"/>
          <w:szCs w:val="22"/>
        </w:rPr>
        <w:t>transport i przyjmowanie na stacji zlewnej ścieków dowożonych,</w:t>
      </w:r>
    </w:p>
    <w:p w14:paraId="3159308E" w14:textId="77777777" w:rsidR="00533253" w:rsidRDefault="00BB7045">
      <w:pPr>
        <w:pStyle w:val="Standard"/>
        <w:numPr>
          <w:ilvl w:val="0"/>
          <w:numId w:val="19"/>
        </w:numPr>
        <w:spacing w:line="360" w:lineRule="auto"/>
        <w:jc w:val="both"/>
        <w:rPr>
          <w:sz w:val="22"/>
          <w:szCs w:val="22"/>
        </w:rPr>
      </w:pPr>
      <w:r>
        <w:rPr>
          <w:sz w:val="22"/>
          <w:szCs w:val="22"/>
        </w:rPr>
        <w:t>dowożenie wody beczkowozem,</w:t>
      </w:r>
    </w:p>
    <w:p w14:paraId="45A897A5" w14:textId="77777777" w:rsidR="00533253" w:rsidRDefault="00BB7045">
      <w:pPr>
        <w:pStyle w:val="Standard"/>
        <w:numPr>
          <w:ilvl w:val="0"/>
          <w:numId w:val="19"/>
        </w:numPr>
        <w:spacing w:line="360" w:lineRule="auto"/>
        <w:jc w:val="both"/>
        <w:rPr>
          <w:sz w:val="22"/>
          <w:szCs w:val="22"/>
        </w:rPr>
      </w:pPr>
      <w:r>
        <w:rPr>
          <w:sz w:val="22"/>
          <w:szCs w:val="22"/>
        </w:rPr>
        <w:t>hurtowy odbiór ścieków,</w:t>
      </w:r>
    </w:p>
    <w:p w14:paraId="6FCE6988" w14:textId="77777777" w:rsidR="00533253" w:rsidRDefault="00BB7045">
      <w:pPr>
        <w:pStyle w:val="Standard"/>
        <w:numPr>
          <w:ilvl w:val="0"/>
          <w:numId w:val="19"/>
        </w:numPr>
        <w:spacing w:line="360" w:lineRule="auto"/>
        <w:jc w:val="both"/>
        <w:rPr>
          <w:sz w:val="22"/>
          <w:szCs w:val="22"/>
        </w:rPr>
      </w:pPr>
      <w:r>
        <w:rPr>
          <w:sz w:val="22"/>
          <w:szCs w:val="22"/>
        </w:rPr>
        <w:lastRenderedPageBreak/>
        <w:t>monitoring, udrażnianie i naprawy kanalizacji sanitarnej,</w:t>
      </w:r>
    </w:p>
    <w:p w14:paraId="5CB38961" w14:textId="77777777" w:rsidR="00533253" w:rsidRDefault="00BB7045">
      <w:pPr>
        <w:pStyle w:val="Standard"/>
        <w:numPr>
          <w:ilvl w:val="0"/>
          <w:numId w:val="19"/>
        </w:numPr>
        <w:spacing w:line="360" w:lineRule="auto"/>
        <w:jc w:val="both"/>
        <w:rPr>
          <w:sz w:val="22"/>
          <w:szCs w:val="22"/>
        </w:rPr>
      </w:pPr>
      <w:r>
        <w:rPr>
          <w:sz w:val="22"/>
          <w:szCs w:val="22"/>
        </w:rPr>
        <w:t>wykrywanie awarii i naprawy przewodów wodociągowych,</w:t>
      </w:r>
    </w:p>
    <w:p w14:paraId="6EAA3B8E" w14:textId="77777777" w:rsidR="00533253" w:rsidRDefault="00BB7045">
      <w:pPr>
        <w:pStyle w:val="Standard"/>
        <w:numPr>
          <w:ilvl w:val="0"/>
          <w:numId w:val="19"/>
        </w:numPr>
        <w:spacing w:line="360" w:lineRule="auto"/>
        <w:jc w:val="both"/>
        <w:rPr>
          <w:sz w:val="22"/>
          <w:szCs w:val="22"/>
        </w:rPr>
      </w:pPr>
      <w:r>
        <w:rPr>
          <w:sz w:val="22"/>
          <w:szCs w:val="22"/>
        </w:rPr>
        <w:t>badania laboratoryjne wody i ścieków,</w:t>
      </w:r>
    </w:p>
    <w:p w14:paraId="13BBB751" w14:textId="77777777" w:rsidR="00533253" w:rsidRDefault="00BB7045">
      <w:pPr>
        <w:pStyle w:val="Standard"/>
        <w:numPr>
          <w:ilvl w:val="0"/>
          <w:numId w:val="19"/>
        </w:numPr>
        <w:spacing w:line="360" w:lineRule="auto"/>
        <w:jc w:val="both"/>
        <w:rPr>
          <w:sz w:val="22"/>
          <w:szCs w:val="22"/>
        </w:rPr>
      </w:pPr>
      <w:r>
        <w:rPr>
          <w:sz w:val="22"/>
          <w:szCs w:val="22"/>
        </w:rPr>
        <w:t>budowę przewodów kanalizacyjnych i wodociągowych.</w:t>
      </w:r>
    </w:p>
    <w:p w14:paraId="2374544D" w14:textId="77777777" w:rsidR="00533253" w:rsidRDefault="00BB7045">
      <w:pPr>
        <w:pStyle w:val="Standard"/>
        <w:spacing w:line="360" w:lineRule="auto"/>
        <w:ind w:left="907"/>
        <w:jc w:val="both"/>
        <w:rPr>
          <w:sz w:val="22"/>
          <w:szCs w:val="22"/>
        </w:rPr>
      </w:pPr>
      <w:r>
        <w:rPr>
          <w:sz w:val="22"/>
          <w:szCs w:val="22"/>
        </w:rPr>
        <w:tab/>
        <w:t>Ponadto przedsiębiorstwo w przyszłości planuje hurtową dostawę wody do niewielkiej jednostki osadniczej liczącej kilkanaście budynków, zlokalizowanej przy granicy Gminy Rabka-Zdrój.</w:t>
      </w:r>
    </w:p>
    <w:p w14:paraId="40D2D874" w14:textId="77777777" w:rsidR="00533253" w:rsidRDefault="00533253">
      <w:pPr>
        <w:pStyle w:val="Standard"/>
        <w:spacing w:line="360" w:lineRule="auto"/>
        <w:ind w:left="907"/>
        <w:jc w:val="both"/>
        <w:rPr>
          <w:sz w:val="22"/>
          <w:szCs w:val="22"/>
        </w:rPr>
      </w:pPr>
    </w:p>
    <w:p w14:paraId="73C6A2BE" w14:textId="77777777" w:rsidR="00533253" w:rsidRDefault="00BB7045">
      <w:pPr>
        <w:pStyle w:val="Standard"/>
        <w:numPr>
          <w:ilvl w:val="1"/>
          <w:numId w:val="17"/>
        </w:numPr>
        <w:spacing w:line="360" w:lineRule="auto"/>
        <w:jc w:val="both"/>
      </w:pPr>
      <w:r>
        <w:rPr>
          <w:b/>
          <w:sz w:val="22"/>
          <w:szCs w:val="22"/>
        </w:rPr>
        <w:t>Przedsięwzięcia rozwojowo-modernizacyjne w poszczególnych latach</w:t>
      </w:r>
    </w:p>
    <w:p w14:paraId="265E539A" w14:textId="24E0046B" w:rsidR="00533253" w:rsidRDefault="00BB7045">
      <w:pPr>
        <w:pStyle w:val="Standard"/>
        <w:spacing w:line="360" w:lineRule="auto"/>
        <w:ind w:left="907"/>
        <w:jc w:val="both"/>
        <w:rPr>
          <w:sz w:val="22"/>
          <w:szCs w:val="22"/>
        </w:rPr>
      </w:pPr>
      <w:r>
        <w:rPr>
          <w:sz w:val="22"/>
          <w:szCs w:val="22"/>
        </w:rPr>
        <w:tab/>
        <w:t>W okresie obowiązywania planu wieloletniego nie prz</w:t>
      </w:r>
      <w:r w:rsidR="002D23B3">
        <w:rPr>
          <w:sz w:val="22"/>
          <w:szCs w:val="22"/>
        </w:rPr>
        <w:t>ewiduje się zmian rodzajowych w </w:t>
      </w:r>
      <w:r>
        <w:rPr>
          <w:sz w:val="22"/>
          <w:szCs w:val="22"/>
        </w:rPr>
        <w:t>zakresie świadczonych usług. Niniejszy plan wieloletni obejmuje okres najbliższych lat, tj. od 2021 do 2024 roku.  Głównym celem planu jest osiągnięcie standardów wyznaczonych przez stosowne regulacje krajowe i unijne, tj. dyrektywy  Uni</w:t>
      </w:r>
      <w:r w:rsidR="002D23B3">
        <w:rPr>
          <w:sz w:val="22"/>
          <w:szCs w:val="22"/>
        </w:rPr>
        <w:t>i Europejskie, Polskie ustawy i </w:t>
      </w:r>
      <w:r>
        <w:rPr>
          <w:sz w:val="22"/>
          <w:szCs w:val="22"/>
        </w:rPr>
        <w:t>rozporządzenia w zakresie gospodarki wodno-ściekowej.</w:t>
      </w:r>
    </w:p>
    <w:p w14:paraId="0BBA0919" w14:textId="1ED6B405" w:rsidR="00533253" w:rsidRDefault="00BB7045">
      <w:pPr>
        <w:pStyle w:val="Standard"/>
        <w:spacing w:line="360" w:lineRule="auto"/>
        <w:ind w:left="907"/>
        <w:jc w:val="both"/>
        <w:rPr>
          <w:sz w:val="22"/>
          <w:szCs w:val="22"/>
        </w:rPr>
      </w:pPr>
      <w:r>
        <w:rPr>
          <w:sz w:val="22"/>
          <w:szCs w:val="22"/>
        </w:rPr>
        <w:tab/>
        <w:t>Plan uwzględnia w szczególności inwestycje w zakresie zachowania ciągłości świadczonych usług, poprawę jakości standardów dotychczasowych usług oraz rozbudowę systemu wodociągowego i kanalizacyjnego, przez co planuje się pozyskać nowych klientów. Wybór inwestycji został dokonany na podstawie kryterió</w:t>
      </w:r>
      <w:r w:rsidR="002D23B3">
        <w:rPr>
          <w:sz w:val="22"/>
          <w:szCs w:val="22"/>
        </w:rPr>
        <w:t>w ekonomicznych, technicznych i </w:t>
      </w:r>
      <w:r>
        <w:rPr>
          <w:sz w:val="22"/>
          <w:szCs w:val="22"/>
        </w:rPr>
        <w:t>eksploatacyjnych z uwzględnieniem polityki rozwojowej, dokumentów strate</w:t>
      </w:r>
      <w:r w:rsidR="002D23B3">
        <w:rPr>
          <w:sz w:val="22"/>
          <w:szCs w:val="22"/>
        </w:rPr>
        <w:t>gicznych i </w:t>
      </w:r>
      <w:r>
        <w:rPr>
          <w:sz w:val="22"/>
          <w:szCs w:val="22"/>
        </w:rPr>
        <w:t>planistycznych Gminy Rabka-Zdrój.</w:t>
      </w:r>
    </w:p>
    <w:p w14:paraId="2DC4EA7A" w14:textId="77777777" w:rsidR="00C20099" w:rsidRDefault="00C20099">
      <w:pPr>
        <w:pStyle w:val="Standard"/>
        <w:spacing w:line="360" w:lineRule="auto"/>
        <w:ind w:left="907"/>
        <w:jc w:val="both"/>
        <w:rPr>
          <w:sz w:val="22"/>
          <w:szCs w:val="22"/>
        </w:rPr>
      </w:pPr>
    </w:p>
    <w:tbl>
      <w:tblPr>
        <w:tblW w:w="9674" w:type="dxa"/>
        <w:jc w:val="center"/>
        <w:tblCellMar>
          <w:left w:w="10" w:type="dxa"/>
          <w:right w:w="10" w:type="dxa"/>
        </w:tblCellMar>
        <w:tblLook w:val="0000" w:firstRow="0" w:lastRow="0" w:firstColumn="0" w:lastColumn="0" w:noHBand="0" w:noVBand="0"/>
      </w:tblPr>
      <w:tblGrid>
        <w:gridCol w:w="690"/>
        <w:gridCol w:w="6625"/>
        <w:gridCol w:w="2487"/>
      </w:tblGrid>
      <w:tr w:rsidR="00533253" w14:paraId="2855BCC0" w14:textId="77777777" w:rsidTr="00C20099">
        <w:trPr>
          <w:trHeight w:val="292"/>
          <w:jc w:val="center"/>
        </w:trPr>
        <w:tc>
          <w:tcPr>
            <w:tcW w:w="96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FBC8DD" w14:textId="77777777" w:rsidR="00533253" w:rsidRDefault="00BB7045">
            <w:pPr>
              <w:widowControl/>
              <w:suppressAutoHyphens w:val="0"/>
              <w:jc w:val="center"/>
              <w:textAlignment w:val="auto"/>
              <w:rPr>
                <w:rFonts w:ascii="Times New Roman" w:eastAsia="Times New Roman" w:hAnsi="Times New Roman" w:cs="Times New Roman"/>
                <w:b/>
                <w:bCs/>
                <w:kern w:val="0"/>
                <w:sz w:val="22"/>
                <w:szCs w:val="22"/>
                <w:lang w:bidi="ar-SA"/>
              </w:rPr>
            </w:pPr>
            <w:r>
              <w:rPr>
                <w:rFonts w:ascii="Times New Roman" w:eastAsia="Times New Roman" w:hAnsi="Times New Roman" w:cs="Times New Roman"/>
                <w:b/>
                <w:bCs/>
                <w:kern w:val="0"/>
                <w:sz w:val="22"/>
                <w:szCs w:val="22"/>
                <w:lang w:bidi="ar-SA"/>
              </w:rPr>
              <w:t>Tabela 1. Przedsięwzięcia rozwojowo-modernizacyjne w poszczególnych latach</w:t>
            </w:r>
          </w:p>
        </w:tc>
      </w:tr>
      <w:tr w:rsidR="00533253" w14:paraId="7CF697FB" w14:textId="77777777" w:rsidTr="00C20099">
        <w:trPr>
          <w:trHeight w:val="278"/>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C36CBF7"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xml:space="preserve">Nr </w:t>
            </w:r>
          </w:p>
        </w:tc>
        <w:tc>
          <w:tcPr>
            <w:tcW w:w="6625" w:type="dxa"/>
            <w:vMerge w:val="restart"/>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5D3BC81A"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Nazwa zadania</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59787392" w14:textId="529D4E9E"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Planowany okres realizacji</w:t>
            </w:r>
            <w:r w:rsidR="00C20099">
              <w:t xml:space="preserve"> </w:t>
            </w:r>
            <w:r w:rsidR="00C20099" w:rsidRPr="00C20099">
              <w:rPr>
                <w:rFonts w:ascii="Times New Roman" w:eastAsia="Times New Roman" w:hAnsi="Times New Roman" w:cs="Times New Roman"/>
                <w:b/>
                <w:bCs/>
                <w:kern w:val="0"/>
                <w:sz w:val="20"/>
                <w:szCs w:val="20"/>
                <w:lang w:bidi="ar-SA"/>
              </w:rPr>
              <w:t>i przyj</w:t>
            </w:r>
            <w:r w:rsidR="00C20099" w:rsidRPr="00C20099">
              <w:rPr>
                <w:rFonts w:ascii="Times New Roman" w:eastAsia="Times New Roman" w:hAnsi="Times New Roman" w:cs="Times New Roman" w:hint="cs"/>
                <w:b/>
                <w:bCs/>
                <w:kern w:val="0"/>
                <w:sz w:val="20"/>
                <w:szCs w:val="20"/>
                <w:lang w:bidi="ar-SA"/>
              </w:rPr>
              <w:t>ę</w:t>
            </w:r>
            <w:r w:rsidR="00C20099" w:rsidRPr="00C20099">
              <w:rPr>
                <w:rFonts w:ascii="Times New Roman" w:eastAsia="Times New Roman" w:hAnsi="Times New Roman" w:cs="Times New Roman"/>
                <w:b/>
                <w:bCs/>
                <w:kern w:val="0"/>
                <w:sz w:val="20"/>
                <w:szCs w:val="20"/>
                <w:lang w:bidi="ar-SA"/>
              </w:rPr>
              <w:t xml:space="preserve">cia </w:t>
            </w:r>
            <w:r w:rsidR="00C20099" w:rsidRPr="00C20099">
              <w:rPr>
                <w:rFonts w:ascii="Times New Roman" w:eastAsia="Times New Roman" w:hAnsi="Times New Roman" w:cs="Times New Roman" w:hint="cs"/>
                <w:b/>
                <w:bCs/>
                <w:kern w:val="0"/>
                <w:sz w:val="20"/>
                <w:szCs w:val="20"/>
                <w:lang w:bidi="ar-SA"/>
              </w:rPr>
              <w:t>ś</w:t>
            </w:r>
            <w:r w:rsidR="00C20099" w:rsidRPr="00C20099">
              <w:rPr>
                <w:rFonts w:ascii="Times New Roman" w:eastAsia="Times New Roman" w:hAnsi="Times New Roman" w:cs="Times New Roman"/>
                <w:b/>
                <w:bCs/>
                <w:kern w:val="0"/>
                <w:sz w:val="20"/>
                <w:szCs w:val="20"/>
                <w:lang w:bidi="ar-SA"/>
              </w:rPr>
              <w:t>rodka trwa</w:t>
            </w:r>
            <w:r w:rsidR="00C20099" w:rsidRPr="00C20099">
              <w:rPr>
                <w:rFonts w:ascii="Times New Roman" w:eastAsia="Times New Roman" w:hAnsi="Times New Roman" w:cs="Times New Roman" w:hint="cs"/>
                <w:b/>
                <w:bCs/>
                <w:kern w:val="0"/>
                <w:sz w:val="20"/>
                <w:szCs w:val="20"/>
                <w:lang w:bidi="ar-SA"/>
              </w:rPr>
              <w:t>ł</w:t>
            </w:r>
            <w:r w:rsidR="00C20099" w:rsidRPr="00C20099">
              <w:rPr>
                <w:rFonts w:ascii="Times New Roman" w:eastAsia="Times New Roman" w:hAnsi="Times New Roman" w:cs="Times New Roman"/>
                <w:b/>
                <w:bCs/>
                <w:kern w:val="0"/>
                <w:sz w:val="20"/>
                <w:szCs w:val="20"/>
                <w:lang w:bidi="ar-SA"/>
              </w:rPr>
              <w:t>ego do ewidencji</w:t>
            </w:r>
            <w:r>
              <w:rPr>
                <w:rFonts w:ascii="Times New Roman" w:eastAsia="Times New Roman" w:hAnsi="Times New Roman" w:cs="Times New Roman"/>
                <w:b/>
                <w:bCs/>
                <w:kern w:val="0"/>
                <w:sz w:val="20"/>
                <w:szCs w:val="20"/>
                <w:lang w:bidi="ar-SA"/>
              </w:rPr>
              <w:t xml:space="preserve"> (miesiąc i rok)</w:t>
            </w:r>
          </w:p>
        </w:tc>
      </w:tr>
      <w:tr w:rsidR="00533253" w14:paraId="2A147623" w14:textId="77777777" w:rsidTr="00C20099">
        <w:trPr>
          <w:trHeight w:val="278"/>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B316043"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6625" w:type="dxa"/>
            <w:vMerge/>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5046A95B"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2487"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41DBD8AF"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r>
      <w:tr w:rsidR="00533253" w14:paraId="6D33CB28"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6E04D7E8"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w:t>
            </w:r>
          </w:p>
        </w:tc>
        <w:tc>
          <w:tcPr>
            <w:tcW w:w="9112" w:type="dxa"/>
            <w:gridSpan w:val="2"/>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4ADBCC27"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Urządzenia wodociągowe</w:t>
            </w:r>
          </w:p>
        </w:tc>
      </w:tr>
      <w:tr w:rsidR="00533253" w14:paraId="14E5342F"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705B94F"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1.1.</w:t>
            </w:r>
          </w:p>
        </w:tc>
        <w:tc>
          <w:tcPr>
            <w:tcW w:w="662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31A30E9A"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Przedsięwzięcia rozwojowo-modernizacyjne sieci wodociągowej wraz z obiektami</w:t>
            </w:r>
          </w:p>
        </w:tc>
        <w:tc>
          <w:tcPr>
            <w:tcW w:w="2487"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5773EA02"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w:t>
            </w:r>
          </w:p>
        </w:tc>
      </w:tr>
      <w:tr w:rsidR="00533253" w14:paraId="58BF2A45"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0FA04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1.1.1.</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8590C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w Chabówce</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0FDDD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XII.2021</w:t>
            </w:r>
          </w:p>
        </w:tc>
      </w:tr>
      <w:tr w:rsidR="00533253" w14:paraId="3E210B8D"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C581B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1.1.2.</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0F31D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Tetmajera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F6BF98"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VI.2021</w:t>
            </w:r>
          </w:p>
        </w:tc>
      </w:tr>
      <w:tr w:rsidR="00533253" w14:paraId="2A1EC8D8"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C4F831" w14:textId="1B63D20F" w:rsidR="00533253" w:rsidRDefault="00051058">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1.1.3</w:t>
            </w:r>
            <w:r w:rsidR="00BB7045">
              <w:rPr>
                <w:rFonts w:ascii="Times New Roman" w:eastAsia="Times New Roman" w:hAnsi="Times New Roman" w:cs="Times New Roman"/>
                <w:kern w:val="0"/>
                <w:sz w:val="20"/>
                <w:szCs w:val="20"/>
                <w:lang w:bidi="ar-SA"/>
              </w:rPr>
              <w:t>.</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722CB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rurociągu wody surowej w Chabówce</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2A5C2C" w14:textId="77777777" w:rsidR="00533253" w:rsidRDefault="00D71594">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XII</w:t>
            </w:r>
            <w:r w:rsidR="00BB7045">
              <w:rPr>
                <w:rFonts w:ascii="Times New Roman" w:eastAsia="Times New Roman" w:hAnsi="Times New Roman" w:cs="Times New Roman"/>
                <w:kern w:val="0"/>
                <w:sz w:val="20"/>
                <w:szCs w:val="20"/>
                <w:lang w:bidi="ar-SA"/>
              </w:rPr>
              <w:t>.2021</w:t>
            </w:r>
          </w:p>
        </w:tc>
      </w:tr>
      <w:tr w:rsidR="00533253" w14:paraId="1ABE9D84"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0BDD88" w14:textId="3A515A53" w:rsidR="00533253" w:rsidRDefault="00051058">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1.1.4</w:t>
            </w:r>
            <w:r w:rsidR="00BB7045">
              <w:rPr>
                <w:rFonts w:ascii="Times New Roman" w:eastAsia="Times New Roman" w:hAnsi="Times New Roman" w:cs="Times New Roman"/>
                <w:kern w:val="0"/>
                <w:sz w:val="20"/>
                <w:szCs w:val="20"/>
                <w:lang w:bidi="ar-SA"/>
              </w:rPr>
              <w:t>.</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3EAD2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xml:space="preserve">Budowa sieci wodociągowej przy ul. Garncarskiej w Rabce-Zdroju </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85B00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III.2022 - XII.2022</w:t>
            </w:r>
          </w:p>
        </w:tc>
      </w:tr>
      <w:tr w:rsidR="00533253" w14:paraId="44C439A3"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AD816F" w14:textId="56AC5335" w:rsidR="00533253" w:rsidRDefault="00051058">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1.1.5</w:t>
            </w:r>
            <w:r w:rsidR="00BB7045">
              <w:rPr>
                <w:rFonts w:ascii="Times New Roman" w:eastAsia="Times New Roman" w:hAnsi="Times New Roman" w:cs="Times New Roman"/>
                <w:kern w:val="0"/>
                <w:sz w:val="20"/>
                <w:szCs w:val="20"/>
                <w:lang w:bidi="ar-SA"/>
              </w:rPr>
              <w:t>.</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4B46C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Krótkiej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E8319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IX.2021 - XII.2022</w:t>
            </w:r>
          </w:p>
        </w:tc>
      </w:tr>
      <w:tr w:rsidR="00533253" w14:paraId="6F96F781"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E407B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1.1.6.</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09E29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Kilińskiego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4650CF"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IX.2021 - XII.2022</w:t>
            </w:r>
          </w:p>
        </w:tc>
      </w:tr>
      <w:tr w:rsidR="00533253" w14:paraId="263FF673"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A1F5B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1.1.7.</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5B5B73"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Brzozowej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CFFD94"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III.2022 - VI.2022</w:t>
            </w:r>
          </w:p>
        </w:tc>
      </w:tr>
      <w:tr w:rsidR="00533253" w14:paraId="023A98E6"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DE71E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1.1.8.</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C4290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Bystrej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67768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VI.2022 - XII.2023</w:t>
            </w:r>
          </w:p>
        </w:tc>
      </w:tr>
      <w:tr w:rsidR="00533253" w14:paraId="124D9D58"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08551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1.1.9.</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B553A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Sądeckiej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565D7F"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VI.2023 - XII.2023</w:t>
            </w:r>
          </w:p>
        </w:tc>
      </w:tr>
      <w:tr w:rsidR="00533253" w14:paraId="676E5DA4"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99E20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1.1.10.</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81151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Nowy Świat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11DD9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VI.2022 - XII.2023</w:t>
            </w:r>
          </w:p>
        </w:tc>
      </w:tr>
      <w:tr w:rsidR="00533253" w14:paraId="5E04DC72"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0B457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1.1.11.</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753E8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Al. 1000lecia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ED69E8"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III.2024-XII.2024</w:t>
            </w:r>
          </w:p>
        </w:tc>
      </w:tr>
      <w:tr w:rsidR="00533253" w14:paraId="6BC1BF01"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B89E24B"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1.2.</w:t>
            </w:r>
          </w:p>
        </w:tc>
        <w:tc>
          <w:tcPr>
            <w:tcW w:w="662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3BB5220"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Modernizacja stacji uzdatniania wody</w:t>
            </w:r>
          </w:p>
        </w:tc>
        <w:tc>
          <w:tcPr>
            <w:tcW w:w="2487"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44A91A1"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w:t>
            </w:r>
          </w:p>
        </w:tc>
      </w:tr>
      <w:tr w:rsidR="00533253" w14:paraId="185D5FF8"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C96A6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1.2.1</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03873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budynku stacji pomp SUW Poniczanka</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676A1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VI.2021</w:t>
            </w:r>
          </w:p>
        </w:tc>
      </w:tr>
      <w:tr w:rsidR="00533253" w14:paraId="2B811AC4"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37681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1.2.2.</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A175B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budynku agregatu na potrzeby SUW Poniczanka</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2DBB8F"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III.2022 - XII.2022</w:t>
            </w:r>
          </w:p>
        </w:tc>
      </w:tr>
      <w:tr w:rsidR="00533253" w14:paraId="2122AB9C"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ECA56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1.2.3.</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93005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budynku SUW Luboński</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81F1B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III.2023 - XII.2023</w:t>
            </w:r>
          </w:p>
        </w:tc>
      </w:tr>
      <w:tr w:rsidR="00533253" w14:paraId="3E574147"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1E471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1.2.4.</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99A81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technologii uzdatniania wody na SUW Poniczanka</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D1CAA0"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III.2024 - XII.2024</w:t>
            </w:r>
          </w:p>
        </w:tc>
      </w:tr>
      <w:tr w:rsidR="00533253" w14:paraId="677CC711"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347022E0"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lastRenderedPageBreak/>
              <w:t>1.3.</w:t>
            </w:r>
          </w:p>
        </w:tc>
        <w:tc>
          <w:tcPr>
            <w:tcW w:w="662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CF6BC4C"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Modernizacja ujęć wody</w:t>
            </w:r>
          </w:p>
        </w:tc>
        <w:tc>
          <w:tcPr>
            <w:tcW w:w="2487"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30A2900B"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w:t>
            </w:r>
          </w:p>
        </w:tc>
      </w:tr>
      <w:tr w:rsidR="00533253" w14:paraId="4316A83D"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EDC58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1.3.1</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C054B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ujęcia wody na Potoku Lubońskim</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7DD30F"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III.2023 - VI.2023</w:t>
            </w:r>
          </w:p>
        </w:tc>
      </w:tr>
      <w:tr w:rsidR="00533253" w14:paraId="3E263BF5"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5740F211"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w:t>
            </w:r>
          </w:p>
        </w:tc>
        <w:tc>
          <w:tcPr>
            <w:tcW w:w="9112" w:type="dxa"/>
            <w:gridSpan w:val="2"/>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71936212"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Urządzenia kanalizacyjne</w:t>
            </w:r>
          </w:p>
        </w:tc>
      </w:tr>
      <w:tr w:rsidR="00533253" w14:paraId="43C9455D"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5BD703BD"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2.1</w:t>
            </w:r>
          </w:p>
        </w:tc>
        <w:tc>
          <w:tcPr>
            <w:tcW w:w="662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62B74C6A"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Przedsięwzięcia rozwojowo-modernizacyjne sieci kanalizacji sanitarnej wraz z obiektami</w:t>
            </w:r>
          </w:p>
        </w:tc>
        <w:tc>
          <w:tcPr>
            <w:tcW w:w="2487"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2CFB67C9"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w:t>
            </w:r>
          </w:p>
        </w:tc>
      </w:tr>
      <w:tr w:rsidR="00533253" w14:paraId="7EB5F21F"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76D53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DF071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Tetmajera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208C5F"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VI.2021</w:t>
            </w:r>
          </w:p>
        </w:tc>
      </w:tr>
      <w:tr w:rsidR="00533253" w14:paraId="0A05441D"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1698C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2.1.2.</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EF09F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w Ponicach</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5D369E"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XII.2021</w:t>
            </w:r>
          </w:p>
        </w:tc>
      </w:tr>
      <w:tr w:rsidR="00533253" w14:paraId="097DDC87"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12B18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2.1.3.</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323DB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Gorczańskiej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76B154"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III.2022 - VI.2022</w:t>
            </w:r>
          </w:p>
        </w:tc>
      </w:tr>
      <w:tr w:rsidR="00533253" w14:paraId="1D697C7F"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81E7E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2.1.4.</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AB7AD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Poniatowskiego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945ABA"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VI.2022 - XII.2022</w:t>
            </w:r>
          </w:p>
        </w:tc>
      </w:tr>
      <w:tr w:rsidR="00533253" w14:paraId="71CE1E7E"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D9CF6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2.1.5.</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F6964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Krótkiej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EF34E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IX.2021 - XII.2022</w:t>
            </w:r>
          </w:p>
        </w:tc>
      </w:tr>
      <w:tr w:rsidR="00533253" w14:paraId="6B582FFD"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74C30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2.1.6.</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6ADC1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Brzozowej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8AB540"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III.2022 - VI.2022</w:t>
            </w:r>
          </w:p>
        </w:tc>
      </w:tr>
      <w:tr w:rsidR="00533253" w14:paraId="58D1BA13"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35F1A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2.1.7.</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84472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Zaryte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AA281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VI.2022 - XII.2022</w:t>
            </w:r>
          </w:p>
        </w:tc>
      </w:tr>
      <w:tr w:rsidR="00533253" w14:paraId="6706C519"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DC471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2.1.8.</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9F1AB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Podhalańskiej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CF9EA9"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IX.2022 - XII.2023</w:t>
            </w:r>
          </w:p>
        </w:tc>
      </w:tr>
      <w:tr w:rsidR="00533253" w14:paraId="0781FF0F"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C4308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2.1.9.</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86090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Bystrej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15198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VI.2022 - XII.2023</w:t>
            </w:r>
          </w:p>
        </w:tc>
      </w:tr>
      <w:tr w:rsidR="00533253" w14:paraId="3F5AE300"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2284D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2.1.10.</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4F144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Rabskich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C8EDE3"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III.2023 - XII.2023</w:t>
            </w:r>
          </w:p>
        </w:tc>
      </w:tr>
      <w:tr w:rsidR="00533253" w14:paraId="4F949A61"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C3400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2.1.11.</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7D36C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w Rdzawce</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AA192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VI.2022 - XII.2023</w:t>
            </w:r>
          </w:p>
        </w:tc>
      </w:tr>
      <w:tr w:rsidR="00533253" w14:paraId="28B0D945"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F35C93"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2.1.12.</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33250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Wiejskiej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1F7AA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III.2024-XII.2024</w:t>
            </w:r>
          </w:p>
        </w:tc>
      </w:tr>
      <w:tr w:rsidR="00533253" w14:paraId="0F46E05C"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8BF0E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2.1.13.</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A68B2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Spokojnej w Rabce-Zdroju</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35A6A4"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III.2024-XII.2024</w:t>
            </w:r>
          </w:p>
        </w:tc>
      </w:tr>
      <w:tr w:rsidR="00533253" w14:paraId="7D1A1EF7"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2D19E9C9"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2.2</w:t>
            </w:r>
          </w:p>
        </w:tc>
        <w:tc>
          <w:tcPr>
            <w:tcW w:w="662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562A9EFB"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Modernizacja oczyszczalni ścieków</w:t>
            </w:r>
          </w:p>
        </w:tc>
        <w:tc>
          <w:tcPr>
            <w:tcW w:w="2487"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3C21F0A8"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w:t>
            </w:r>
          </w:p>
        </w:tc>
      </w:tr>
      <w:tr w:rsidR="00533253" w14:paraId="2E0BBECF"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22E3F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2.2.1.</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8F51E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części biologicznej oczyszczalni ścieków</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467538"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XII.2021</w:t>
            </w:r>
          </w:p>
        </w:tc>
      </w:tr>
      <w:tr w:rsidR="00533253" w14:paraId="3613183A"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A3E06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2.2.2.</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E44A53"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budynku energetycznego na potrzeby oczyszczalni ścieków</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041E82" w14:textId="77777777" w:rsidR="00533253" w:rsidRDefault="00BC144A">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XII</w:t>
            </w:r>
            <w:r w:rsidR="00BB7045">
              <w:rPr>
                <w:rFonts w:ascii="Times New Roman" w:eastAsia="Times New Roman" w:hAnsi="Times New Roman" w:cs="Times New Roman"/>
                <w:kern w:val="0"/>
                <w:sz w:val="20"/>
                <w:szCs w:val="20"/>
                <w:lang w:bidi="ar-SA"/>
              </w:rPr>
              <w:t>.2021</w:t>
            </w:r>
          </w:p>
        </w:tc>
      </w:tr>
      <w:tr w:rsidR="00533253" w14:paraId="7B442BFE"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9528F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2.2.3.</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52231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osadnika osadów</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17FCA5" w14:textId="77777777" w:rsidR="00533253" w:rsidRDefault="00BC144A">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XII</w:t>
            </w:r>
            <w:r w:rsidR="00BB7045">
              <w:rPr>
                <w:rFonts w:ascii="Times New Roman" w:eastAsia="Times New Roman" w:hAnsi="Times New Roman" w:cs="Times New Roman"/>
                <w:kern w:val="0"/>
                <w:sz w:val="20"/>
                <w:szCs w:val="20"/>
                <w:lang w:bidi="ar-SA"/>
              </w:rPr>
              <w:t>.2021</w:t>
            </w:r>
          </w:p>
        </w:tc>
      </w:tr>
      <w:tr w:rsidR="00533253" w14:paraId="6F6B4F7A"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58984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2.2.4.</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D5952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xml:space="preserve">Montaż podajnika </w:t>
            </w:r>
            <w:proofErr w:type="spellStart"/>
            <w:r>
              <w:rPr>
                <w:rFonts w:ascii="Times New Roman" w:eastAsia="Times New Roman" w:hAnsi="Times New Roman" w:cs="Times New Roman"/>
                <w:kern w:val="0"/>
                <w:sz w:val="20"/>
                <w:szCs w:val="20"/>
                <w:lang w:bidi="ar-SA"/>
              </w:rPr>
              <w:t>bezwałowego</w:t>
            </w:r>
            <w:proofErr w:type="spellEnd"/>
            <w:r>
              <w:rPr>
                <w:rFonts w:ascii="Times New Roman" w:eastAsia="Times New Roman" w:hAnsi="Times New Roman" w:cs="Times New Roman"/>
                <w:kern w:val="0"/>
                <w:sz w:val="20"/>
                <w:szCs w:val="20"/>
                <w:lang w:bidi="ar-SA"/>
              </w:rPr>
              <w:t xml:space="preserve"> osadu zagęszczonego</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C80B6E"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VI.2021</w:t>
            </w:r>
          </w:p>
        </w:tc>
      </w:tr>
      <w:tr w:rsidR="00533253" w14:paraId="15DDCAC2"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D4F75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2.2.5.</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211CA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rurociągu technologicznego na oczyszczalni ścieków</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55AD14"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III.2021 - VI.2021</w:t>
            </w:r>
          </w:p>
        </w:tc>
      </w:tr>
      <w:tr w:rsidR="00533253" w14:paraId="0A961BE3" w14:textId="77777777" w:rsidTr="00C20099">
        <w:trPr>
          <w:trHeight w:val="2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B83CEE" w14:textId="77777777" w:rsidR="00533253" w:rsidRDefault="00BB7045" w:rsidP="004D0719">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w:t>
            </w:r>
            <w:r w:rsidR="004D0719">
              <w:rPr>
                <w:rFonts w:ascii="Times New Roman" w:eastAsia="Times New Roman" w:hAnsi="Times New Roman" w:cs="Times New Roman"/>
                <w:kern w:val="0"/>
                <w:sz w:val="20"/>
                <w:szCs w:val="20"/>
                <w:lang w:bidi="ar-SA"/>
              </w:rPr>
              <w:t>6</w:t>
            </w:r>
            <w:r>
              <w:rPr>
                <w:rFonts w:ascii="Times New Roman" w:eastAsia="Times New Roman" w:hAnsi="Times New Roman" w:cs="Times New Roman"/>
                <w:kern w:val="0"/>
                <w:sz w:val="20"/>
                <w:szCs w:val="20"/>
                <w:lang w:bidi="ar-SA"/>
              </w:rPr>
              <w:t>.</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06691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sieci ciepłowniczej obiektów oczyszczalni ścieków</w:t>
            </w:r>
          </w:p>
        </w:tc>
        <w:tc>
          <w:tcPr>
            <w:tcW w:w="24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FAE0F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VI.2023 - IX.2023</w:t>
            </w:r>
          </w:p>
        </w:tc>
      </w:tr>
    </w:tbl>
    <w:p w14:paraId="3BB87C00" w14:textId="77777777" w:rsidR="00533253" w:rsidRDefault="00533253">
      <w:pPr>
        <w:pStyle w:val="Standard"/>
        <w:spacing w:line="276" w:lineRule="auto"/>
        <w:ind w:left="1191"/>
        <w:jc w:val="both"/>
      </w:pPr>
    </w:p>
    <w:p w14:paraId="2F79F01B" w14:textId="77777777" w:rsidR="00533253" w:rsidRDefault="00533253">
      <w:pPr>
        <w:pStyle w:val="Standard"/>
        <w:spacing w:line="276" w:lineRule="auto"/>
        <w:ind w:left="1191"/>
        <w:jc w:val="both"/>
      </w:pPr>
    </w:p>
    <w:p w14:paraId="73FD090F" w14:textId="77777777" w:rsidR="00533253" w:rsidRDefault="00BB7045">
      <w:pPr>
        <w:pStyle w:val="Standard"/>
        <w:numPr>
          <w:ilvl w:val="1"/>
          <w:numId w:val="17"/>
        </w:numPr>
        <w:spacing w:line="276" w:lineRule="auto"/>
        <w:jc w:val="both"/>
      </w:pPr>
      <w:r>
        <w:rPr>
          <w:b/>
          <w:sz w:val="22"/>
          <w:szCs w:val="22"/>
        </w:rPr>
        <w:t>Przedsięwzięcia racjonalizujące zużycie wody oraz wprowadzanie ścieków</w:t>
      </w:r>
    </w:p>
    <w:p w14:paraId="4D5168B4" w14:textId="77777777" w:rsidR="00533253" w:rsidRDefault="00BB7045">
      <w:pPr>
        <w:pStyle w:val="Standard"/>
        <w:spacing w:line="360" w:lineRule="auto"/>
        <w:ind w:left="907"/>
        <w:jc w:val="both"/>
        <w:rPr>
          <w:sz w:val="22"/>
          <w:szCs w:val="22"/>
        </w:rPr>
      </w:pPr>
      <w:r>
        <w:rPr>
          <w:sz w:val="22"/>
          <w:szCs w:val="22"/>
        </w:rPr>
        <w:tab/>
        <w:t xml:space="preserve">Przedsiębiorstwo będzie realizowało swoje obowiązki poprzez intensyfikację działań mających na celu racjonalizację zużycia wody oraz wprowadzanie ścieków do urządzeń kanalizacyjnych. </w:t>
      </w:r>
    </w:p>
    <w:p w14:paraId="472A9CBA" w14:textId="77777777" w:rsidR="00533253" w:rsidRDefault="00BB7045">
      <w:pPr>
        <w:pStyle w:val="Standard"/>
        <w:spacing w:line="360" w:lineRule="auto"/>
        <w:ind w:left="907"/>
        <w:jc w:val="both"/>
        <w:rPr>
          <w:sz w:val="22"/>
          <w:szCs w:val="22"/>
        </w:rPr>
      </w:pPr>
      <w:r>
        <w:rPr>
          <w:sz w:val="22"/>
          <w:szCs w:val="22"/>
        </w:rPr>
        <w:tab/>
        <w:t>Racjonalizacja zużycia wody będzie realizowana głównie poprzez ograniczenie strat wody uzdatnionej w systemie dystrybucji. W tym celu sieć wodociągowa jest monitorowana w 12 strefach. Każda strefa jest odpowiednio opomiarowana. Urządzenia pomiarowe są podłączone do modułów GSM, co pozwala szybko i skutecznie przesyłać przetworzone dane w celu stwierdzenia ewentualnych awarii. Z uwagi na górską konfiguracje terenu sieć obsługiwana przez przedsiębiorstwo jest uciążliwa w eksploatacji i wymaga kilku stref podnoszenia ciśnienia. Ciśnienie podnoszone jest za pomocą zestawów hydroforowych, które wymagają nakładów inwestycyjnych w celu ich modernizacji i optymalizacji warunków pracy poprzez zastosowanie odpowiedniego opomiarowania i sterowania tymi układami. Te zadania znajdują odzwierciedlenia w planie, gdyż optymalizacja pracy zestawów pompowych przekłada się bezpośrednio na zużycie wody przez odbiorców usług jaki i ewentualną częstotliwość i wielkość awarii sieci wodociągowych przez nie obsługiwanych.</w:t>
      </w:r>
    </w:p>
    <w:p w14:paraId="48CB7585" w14:textId="77777777" w:rsidR="00533253" w:rsidRDefault="00533253">
      <w:pPr>
        <w:pStyle w:val="Standard"/>
        <w:spacing w:line="360" w:lineRule="auto"/>
        <w:ind w:left="907"/>
        <w:jc w:val="both"/>
        <w:rPr>
          <w:sz w:val="22"/>
          <w:szCs w:val="22"/>
        </w:rPr>
      </w:pPr>
    </w:p>
    <w:p w14:paraId="40684303" w14:textId="77777777" w:rsidR="00533253" w:rsidRDefault="00533253">
      <w:pPr>
        <w:pStyle w:val="Standard"/>
        <w:spacing w:line="360" w:lineRule="auto"/>
        <w:ind w:left="907"/>
        <w:jc w:val="both"/>
        <w:rPr>
          <w:sz w:val="22"/>
          <w:szCs w:val="22"/>
        </w:rPr>
      </w:pPr>
    </w:p>
    <w:p w14:paraId="7ADF9FCE" w14:textId="77777777" w:rsidR="004D38C4" w:rsidRDefault="004D38C4">
      <w:pPr>
        <w:pStyle w:val="Standard"/>
        <w:spacing w:line="360" w:lineRule="auto"/>
        <w:ind w:left="907"/>
        <w:jc w:val="both"/>
        <w:rPr>
          <w:sz w:val="22"/>
          <w:szCs w:val="22"/>
        </w:rPr>
      </w:pPr>
    </w:p>
    <w:tbl>
      <w:tblPr>
        <w:tblW w:w="8999" w:type="dxa"/>
        <w:jc w:val="center"/>
        <w:tblCellMar>
          <w:left w:w="10" w:type="dxa"/>
          <w:right w:w="10" w:type="dxa"/>
        </w:tblCellMar>
        <w:tblLook w:val="0000" w:firstRow="0" w:lastRow="0" w:firstColumn="0" w:lastColumn="0" w:noHBand="0" w:noVBand="0"/>
      </w:tblPr>
      <w:tblGrid>
        <w:gridCol w:w="741"/>
        <w:gridCol w:w="5775"/>
        <w:gridCol w:w="2483"/>
      </w:tblGrid>
      <w:tr w:rsidR="00533253" w14:paraId="2EE438D5" w14:textId="77777777">
        <w:trPr>
          <w:trHeight w:val="407"/>
          <w:jc w:val="center"/>
        </w:trPr>
        <w:tc>
          <w:tcPr>
            <w:tcW w:w="899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029A3E" w14:textId="77777777" w:rsidR="00533253" w:rsidRDefault="00BB7045">
            <w:pPr>
              <w:widowControl/>
              <w:suppressAutoHyphens w:val="0"/>
              <w:jc w:val="center"/>
              <w:textAlignment w:val="auto"/>
              <w:rPr>
                <w:rFonts w:ascii="Times New Roman" w:eastAsia="Times New Roman" w:hAnsi="Times New Roman" w:cs="Times New Roman"/>
                <w:b/>
                <w:bCs/>
                <w:kern w:val="0"/>
                <w:sz w:val="22"/>
                <w:szCs w:val="22"/>
                <w:lang w:bidi="ar-SA"/>
              </w:rPr>
            </w:pPr>
            <w:r>
              <w:rPr>
                <w:rFonts w:ascii="Times New Roman" w:eastAsia="Times New Roman" w:hAnsi="Times New Roman" w:cs="Times New Roman"/>
                <w:b/>
                <w:bCs/>
                <w:kern w:val="0"/>
                <w:sz w:val="22"/>
                <w:szCs w:val="22"/>
                <w:lang w:bidi="ar-SA"/>
              </w:rPr>
              <w:t xml:space="preserve">Tabela 2. Przedsięwzięcia racjonalizujące zużycie wody </w:t>
            </w:r>
          </w:p>
        </w:tc>
      </w:tr>
      <w:tr w:rsidR="00533253" w14:paraId="4BF94990" w14:textId="77777777">
        <w:trPr>
          <w:trHeight w:val="386"/>
          <w:jc w:val="center"/>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0465040C"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xml:space="preserve">Nr </w:t>
            </w:r>
          </w:p>
        </w:tc>
        <w:tc>
          <w:tcPr>
            <w:tcW w:w="5775" w:type="dxa"/>
            <w:vMerge w:val="restart"/>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3258EA78"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Nazwa zadania</w:t>
            </w:r>
          </w:p>
        </w:tc>
        <w:tc>
          <w:tcPr>
            <w:tcW w:w="2483"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827DA95"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Planowany okres realizacji (miesiąc i rok)</w:t>
            </w:r>
          </w:p>
        </w:tc>
      </w:tr>
      <w:tr w:rsidR="00533253" w14:paraId="79ACE4D5" w14:textId="77777777">
        <w:trPr>
          <w:trHeight w:val="386"/>
          <w:jc w:val="center"/>
        </w:trPr>
        <w:tc>
          <w:tcPr>
            <w:tcW w:w="741"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3588056F"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5775" w:type="dxa"/>
            <w:vMerge/>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3E455149"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044C2ED2"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r>
      <w:tr w:rsidR="00533253" w14:paraId="7DDA43AD" w14:textId="77777777">
        <w:trPr>
          <w:trHeight w:val="386"/>
          <w:jc w:val="center"/>
        </w:trPr>
        <w:tc>
          <w:tcPr>
            <w:tcW w:w="741"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8D3C892"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3.1.</w:t>
            </w:r>
          </w:p>
        </w:tc>
        <w:tc>
          <w:tcPr>
            <w:tcW w:w="577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6FC2795B"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Przedsięwzięcia racjonalizujące zużycie wody</w:t>
            </w:r>
          </w:p>
        </w:tc>
        <w:tc>
          <w:tcPr>
            <w:tcW w:w="2483"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12B67CB1"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w:t>
            </w:r>
          </w:p>
        </w:tc>
      </w:tr>
      <w:tr w:rsidR="00533253" w14:paraId="18EF9C9D" w14:textId="77777777">
        <w:trPr>
          <w:trHeight w:val="386"/>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63389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3.1.1.</w:t>
            </w:r>
          </w:p>
        </w:tc>
        <w:tc>
          <w:tcPr>
            <w:tcW w:w="57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7EAC5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zestawu hydroforowego przy ul. Kilińskiego</w:t>
            </w:r>
          </w:p>
        </w:tc>
        <w:tc>
          <w:tcPr>
            <w:tcW w:w="24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A60A8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VI.2021-XII.2021</w:t>
            </w:r>
          </w:p>
        </w:tc>
      </w:tr>
      <w:tr w:rsidR="00533253" w14:paraId="665FEC8B" w14:textId="77777777">
        <w:trPr>
          <w:trHeight w:val="386"/>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580143"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3.1.2.</w:t>
            </w:r>
          </w:p>
        </w:tc>
        <w:tc>
          <w:tcPr>
            <w:tcW w:w="57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35331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zestawu hydroforowego przy ul. Słonecznej</w:t>
            </w:r>
          </w:p>
        </w:tc>
        <w:tc>
          <w:tcPr>
            <w:tcW w:w="24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F5EBB3"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VI.2022-XII.2022</w:t>
            </w:r>
          </w:p>
        </w:tc>
      </w:tr>
    </w:tbl>
    <w:p w14:paraId="09028B62" w14:textId="77777777" w:rsidR="00533253" w:rsidRDefault="00533253">
      <w:pPr>
        <w:pStyle w:val="Standard"/>
        <w:spacing w:line="360" w:lineRule="auto"/>
        <w:ind w:left="907"/>
        <w:jc w:val="both"/>
      </w:pPr>
    </w:p>
    <w:p w14:paraId="41A9DDE2" w14:textId="77777777" w:rsidR="00533253" w:rsidRDefault="00BB7045">
      <w:pPr>
        <w:pStyle w:val="Standard"/>
        <w:spacing w:line="360" w:lineRule="auto"/>
        <w:ind w:left="907"/>
        <w:jc w:val="both"/>
        <w:rPr>
          <w:sz w:val="22"/>
          <w:szCs w:val="22"/>
        </w:rPr>
      </w:pPr>
      <w:r>
        <w:rPr>
          <w:sz w:val="22"/>
          <w:szCs w:val="22"/>
        </w:rPr>
        <w:tab/>
        <w:t xml:space="preserve">W zakresie racjonalizacji wprowadzania ścieków do urządzeń kanalizacyjnych  przedsiębiorstwo będzie prowadzić działania mające na celu wyeliminowanie z ogólnej ilości ścieków tzw. wód przypadkowych, którymi są wody roztopowe, opadowe, drenażowe. Spółka posiada już pierwsza  komorę monitoringu kanalizacji sanitarnej zabudowaną na terenie starej oczyszczalni ścieków. Ponadto realizowana będzie diagnostyka stanu sieci kanalizacyjnej, poprzez </w:t>
      </w:r>
      <w:proofErr w:type="spellStart"/>
      <w:r>
        <w:rPr>
          <w:sz w:val="22"/>
          <w:szCs w:val="22"/>
        </w:rPr>
        <w:t>teleinspekcję</w:t>
      </w:r>
      <w:proofErr w:type="spellEnd"/>
      <w:r>
        <w:rPr>
          <w:sz w:val="22"/>
          <w:szCs w:val="22"/>
        </w:rPr>
        <w:t xml:space="preserve"> i zadymianie przewodów kanalizacyjnych. Na podstawie wyników przeprowadzonych analiz będą prowadzone działania naprawcze polegające na doszczelnianiu bądź wymianie odcinków sieci kanalizacyjnej oraz eliminowaniu zrzutów wód przypadkowych. Prowadzona będzie również kontrola jakości ścieków wprowadzanych do systemu kanalizacyjnego. Poniżej planowane do realizacji zadanie, które usprawni procesy opisane powyżej i uzupełni monitoring sieci kanalizacyjnej o nowe dane niezbędne do dalszych analiz.</w:t>
      </w:r>
    </w:p>
    <w:p w14:paraId="2CB1F22E" w14:textId="77777777" w:rsidR="00533253" w:rsidRDefault="00533253">
      <w:pPr>
        <w:pStyle w:val="Standard"/>
        <w:spacing w:line="360" w:lineRule="auto"/>
        <w:ind w:left="907"/>
        <w:jc w:val="both"/>
        <w:rPr>
          <w:sz w:val="22"/>
          <w:szCs w:val="22"/>
        </w:rPr>
      </w:pPr>
    </w:p>
    <w:tbl>
      <w:tblPr>
        <w:tblW w:w="9067" w:type="dxa"/>
        <w:jc w:val="center"/>
        <w:tblCellMar>
          <w:left w:w="10" w:type="dxa"/>
          <w:right w:w="10" w:type="dxa"/>
        </w:tblCellMar>
        <w:tblLook w:val="0000" w:firstRow="0" w:lastRow="0" w:firstColumn="0" w:lastColumn="0" w:noHBand="0" w:noVBand="0"/>
      </w:tblPr>
      <w:tblGrid>
        <w:gridCol w:w="596"/>
        <w:gridCol w:w="5925"/>
        <w:gridCol w:w="2546"/>
      </w:tblGrid>
      <w:tr w:rsidR="00533253" w14:paraId="64E8BAA2" w14:textId="77777777">
        <w:trPr>
          <w:trHeight w:val="304"/>
          <w:jc w:val="center"/>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A4A8B3" w14:textId="77777777" w:rsidR="00533253" w:rsidRDefault="00BB7045">
            <w:pPr>
              <w:widowControl/>
              <w:suppressAutoHyphens w:val="0"/>
              <w:jc w:val="center"/>
              <w:textAlignment w:val="auto"/>
              <w:rPr>
                <w:rFonts w:ascii="Times New Roman" w:eastAsia="Times New Roman" w:hAnsi="Times New Roman" w:cs="Times New Roman"/>
                <w:b/>
                <w:bCs/>
                <w:kern w:val="0"/>
                <w:sz w:val="22"/>
                <w:szCs w:val="22"/>
                <w:lang w:bidi="ar-SA"/>
              </w:rPr>
            </w:pPr>
            <w:r>
              <w:rPr>
                <w:rFonts w:ascii="Times New Roman" w:eastAsia="Times New Roman" w:hAnsi="Times New Roman" w:cs="Times New Roman"/>
                <w:b/>
                <w:bCs/>
                <w:kern w:val="0"/>
                <w:sz w:val="22"/>
                <w:szCs w:val="22"/>
                <w:lang w:bidi="ar-SA"/>
              </w:rPr>
              <w:t>Tabela 3. Przedsięwzięcia racjonalizujące wprowadzanie ścieków</w:t>
            </w:r>
          </w:p>
        </w:tc>
      </w:tr>
      <w:tr w:rsidR="00533253" w14:paraId="7C361159" w14:textId="77777777">
        <w:trPr>
          <w:trHeight w:val="288"/>
          <w:jc w:val="center"/>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4F4CD05D"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xml:space="preserve">Nr </w:t>
            </w:r>
          </w:p>
        </w:tc>
        <w:tc>
          <w:tcPr>
            <w:tcW w:w="5925" w:type="dxa"/>
            <w:vMerge w:val="restart"/>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50E24EC2"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Nazwa zadania</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4F4538D"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Planowany okres realizacji (miesiąc i rok)</w:t>
            </w:r>
          </w:p>
        </w:tc>
      </w:tr>
      <w:tr w:rsidR="00533253" w14:paraId="42655C84" w14:textId="77777777">
        <w:trPr>
          <w:trHeight w:val="288"/>
          <w:jc w:val="center"/>
        </w:trPr>
        <w:tc>
          <w:tcPr>
            <w:tcW w:w="596"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41448E53"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5925" w:type="dxa"/>
            <w:vMerge/>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7E14DDE4"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2546"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01916892"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r>
      <w:tr w:rsidR="00533253" w14:paraId="37E33BBC" w14:textId="77777777">
        <w:trPr>
          <w:trHeight w:val="288"/>
          <w:jc w:val="center"/>
        </w:trPr>
        <w:tc>
          <w:tcPr>
            <w:tcW w:w="59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59B05A0"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3.2.</w:t>
            </w:r>
          </w:p>
        </w:tc>
        <w:tc>
          <w:tcPr>
            <w:tcW w:w="592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6733AFFA"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Przedsięwzięcia racjonalizujące wprowadzanie ścieków</w:t>
            </w:r>
          </w:p>
        </w:tc>
        <w:tc>
          <w:tcPr>
            <w:tcW w:w="254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4F2F664"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w:t>
            </w:r>
          </w:p>
        </w:tc>
      </w:tr>
      <w:tr w:rsidR="00533253" w14:paraId="65953A5D" w14:textId="77777777">
        <w:trPr>
          <w:trHeight w:val="288"/>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777A3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3.2.1.</w:t>
            </w:r>
          </w:p>
        </w:tc>
        <w:tc>
          <w:tcPr>
            <w:tcW w:w="59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99089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xml:space="preserve">Budowa komory monitorowania kanalizacji sanitarnej przy </w:t>
            </w:r>
          </w:p>
          <w:p w14:paraId="3EEB7CE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ul. Krakowskiej w Rabce-Zdroju</w:t>
            </w:r>
          </w:p>
        </w:tc>
        <w:tc>
          <w:tcPr>
            <w:tcW w:w="25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242B12"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III.2022 - VI.2022</w:t>
            </w:r>
          </w:p>
        </w:tc>
      </w:tr>
    </w:tbl>
    <w:p w14:paraId="28ECE01F" w14:textId="77777777" w:rsidR="00533253" w:rsidRDefault="00533253">
      <w:pPr>
        <w:pStyle w:val="Standard"/>
        <w:spacing w:line="360" w:lineRule="auto"/>
        <w:ind w:left="907"/>
        <w:jc w:val="both"/>
        <w:rPr>
          <w:sz w:val="22"/>
          <w:szCs w:val="22"/>
        </w:rPr>
      </w:pPr>
    </w:p>
    <w:p w14:paraId="225ED30A" w14:textId="77777777" w:rsidR="00533253" w:rsidRDefault="00533253">
      <w:pPr>
        <w:pStyle w:val="Standard"/>
        <w:spacing w:line="360" w:lineRule="auto"/>
        <w:ind w:left="907"/>
        <w:jc w:val="both"/>
        <w:rPr>
          <w:sz w:val="22"/>
          <w:szCs w:val="22"/>
        </w:rPr>
      </w:pPr>
    </w:p>
    <w:p w14:paraId="2AD2EEF1" w14:textId="77777777" w:rsidR="00533253" w:rsidRDefault="00BB7045">
      <w:pPr>
        <w:pStyle w:val="Standard"/>
        <w:numPr>
          <w:ilvl w:val="1"/>
          <w:numId w:val="17"/>
        </w:numPr>
        <w:spacing w:line="276" w:lineRule="auto"/>
        <w:jc w:val="both"/>
        <w:rPr>
          <w:b/>
          <w:sz w:val="22"/>
          <w:szCs w:val="22"/>
        </w:rPr>
      </w:pPr>
      <w:r>
        <w:rPr>
          <w:b/>
          <w:sz w:val="22"/>
          <w:szCs w:val="22"/>
        </w:rPr>
        <w:t>Nakłady inwestycyjne w poszczególnych latach</w:t>
      </w:r>
    </w:p>
    <w:p w14:paraId="792551E3" w14:textId="77777777" w:rsidR="00533253" w:rsidRDefault="00BB7045">
      <w:pPr>
        <w:pStyle w:val="Standard"/>
        <w:spacing w:line="360" w:lineRule="auto"/>
        <w:ind w:left="907"/>
        <w:jc w:val="both"/>
        <w:rPr>
          <w:sz w:val="22"/>
          <w:szCs w:val="22"/>
        </w:rPr>
        <w:sectPr w:rsidR="00533253">
          <w:footerReference w:type="default" r:id="rId9"/>
          <w:footnotePr>
            <w:numRestart w:val="eachPage"/>
          </w:footnotePr>
          <w:endnotePr>
            <w:numFmt w:val="decimal"/>
          </w:endnotePr>
          <w:pgSz w:w="11906" w:h="16838"/>
          <w:pgMar w:top="1134" w:right="1134" w:bottom="1134" w:left="1417" w:header="708" w:footer="708" w:gutter="0"/>
          <w:cols w:space="708"/>
        </w:sectPr>
      </w:pPr>
      <w:r>
        <w:rPr>
          <w:sz w:val="22"/>
          <w:szCs w:val="22"/>
        </w:rPr>
        <w:tab/>
        <w:t>Szczegółowo omówione w powyższych punktach przedsięwzięcia rozwojowo-modernizacyjne planowane do wykonania w okresie obowiązywania planu wymagają poniesienia nakładów finansowych w łącznej kwocie blisko 19 mln złotych. Poniżej przedstawiono wymagane do poniesienia nakłady inwestycyjne w poszczególnych latach.</w:t>
      </w:r>
    </w:p>
    <w:p w14:paraId="27C37677" w14:textId="77777777" w:rsidR="00533253" w:rsidRDefault="00533253">
      <w:pPr>
        <w:pStyle w:val="Standard"/>
        <w:spacing w:line="276" w:lineRule="auto"/>
        <w:jc w:val="both"/>
      </w:pPr>
    </w:p>
    <w:tbl>
      <w:tblPr>
        <w:tblW w:w="14311" w:type="dxa"/>
        <w:jc w:val="center"/>
        <w:tblCellMar>
          <w:left w:w="10" w:type="dxa"/>
          <w:right w:w="10" w:type="dxa"/>
        </w:tblCellMar>
        <w:tblLook w:val="0000" w:firstRow="0" w:lastRow="0" w:firstColumn="0" w:lastColumn="0" w:noHBand="0" w:noVBand="0"/>
      </w:tblPr>
      <w:tblGrid>
        <w:gridCol w:w="694"/>
        <w:gridCol w:w="7906"/>
        <w:gridCol w:w="1165"/>
        <w:gridCol w:w="1164"/>
        <w:gridCol w:w="1164"/>
        <w:gridCol w:w="1166"/>
        <w:gridCol w:w="1052"/>
      </w:tblGrid>
      <w:tr w:rsidR="00533253" w14:paraId="10666403" w14:textId="77777777">
        <w:trPr>
          <w:trHeight w:val="374"/>
          <w:jc w:val="center"/>
        </w:trPr>
        <w:tc>
          <w:tcPr>
            <w:tcW w:w="14311"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A47698" w14:textId="77777777" w:rsidR="00533253" w:rsidRDefault="00BB7045">
            <w:pPr>
              <w:widowControl/>
              <w:suppressAutoHyphens w:val="0"/>
              <w:jc w:val="center"/>
              <w:textAlignment w:val="auto"/>
              <w:rPr>
                <w:rFonts w:ascii="Times New Roman" w:eastAsia="Times New Roman" w:hAnsi="Times New Roman" w:cs="Times New Roman"/>
                <w:b/>
                <w:bCs/>
                <w:kern w:val="0"/>
                <w:sz w:val="22"/>
                <w:szCs w:val="22"/>
                <w:lang w:bidi="ar-SA"/>
              </w:rPr>
            </w:pPr>
            <w:r>
              <w:rPr>
                <w:rFonts w:ascii="Times New Roman" w:eastAsia="Times New Roman" w:hAnsi="Times New Roman" w:cs="Times New Roman"/>
                <w:b/>
                <w:bCs/>
                <w:kern w:val="0"/>
                <w:sz w:val="22"/>
                <w:szCs w:val="22"/>
                <w:lang w:bidi="ar-SA"/>
              </w:rPr>
              <w:t>Tabela 4. Przedsięwzięcia rozwojowo-modernizacyjne w poszczególnych latach</w:t>
            </w:r>
          </w:p>
        </w:tc>
      </w:tr>
      <w:tr w:rsidR="00533253" w14:paraId="648F208A" w14:textId="77777777">
        <w:trPr>
          <w:trHeight w:val="355"/>
          <w:jc w:val="center"/>
        </w:trPr>
        <w:tc>
          <w:tcPr>
            <w:tcW w:w="694"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431782CF"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xml:space="preserve">Nr </w:t>
            </w:r>
          </w:p>
        </w:tc>
        <w:tc>
          <w:tcPr>
            <w:tcW w:w="7906" w:type="dxa"/>
            <w:vMerge w:val="restart"/>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7802101E"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Nazwa zadania</w:t>
            </w:r>
          </w:p>
        </w:tc>
        <w:tc>
          <w:tcPr>
            <w:tcW w:w="4659" w:type="dxa"/>
            <w:gridSpan w:val="4"/>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023155B3"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Planowane nakłady inwestycyjne w poszczególnych latach (zł)</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39B15ED0"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Łączne nakłady (zł)</w:t>
            </w:r>
          </w:p>
        </w:tc>
      </w:tr>
      <w:tr w:rsidR="00533253" w14:paraId="4CF2DDA6" w14:textId="77777777">
        <w:trPr>
          <w:trHeight w:val="355"/>
          <w:jc w:val="center"/>
        </w:trPr>
        <w:tc>
          <w:tcPr>
            <w:tcW w:w="694"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1E029D8"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7906" w:type="dxa"/>
            <w:vMerge/>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6FB229E5"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1165"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20FE1BA6"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4F7760AF"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31C4E7F3"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2023</w:t>
            </w:r>
          </w:p>
        </w:tc>
        <w:tc>
          <w:tcPr>
            <w:tcW w:w="1166"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6A032EF7"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2024</w:t>
            </w:r>
          </w:p>
        </w:tc>
        <w:tc>
          <w:tcPr>
            <w:tcW w:w="1052"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72DA3D5"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r>
      <w:tr w:rsidR="00533253" w14:paraId="6C8015F6"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1C2DF6C8"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w:t>
            </w:r>
          </w:p>
        </w:tc>
        <w:tc>
          <w:tcPr>
            <w:tcW w:w="13617" w:type="dxa"/>
            <w:gridSpan w:val="6"/>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2A612974"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Urządzenia wodociągowe</w:t>
            </w:r>
          </w:p>
        </w:tc>
      </w:tr>
      <w:tr w:rsidR="00533253" w14:paraId="2075F607"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08D781DF"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1.1.</w:t>
            </w:r>
          </w:p>
        </w:tc>
        <w:tc>
          <w:tcPr>
            <w:tcW w:w="790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E9DF318"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Przedsięwzięcia rozwojowo-modernizacyjne sieci wodociągowej wraz z obiektami</w:t>
            </w:r>
          </w:p>
        </w:tc>
        <w:tc>
          <w:tcPr>
            <w:tcW w:w="116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1C83CA92"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320 000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06FEF745"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1 190 000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E60B654"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1 600 000</w:t>
            </w:r>
          </w:p>
        </w:tc>
        <w:tc>
          <w:tcPr>
            <w:tcW w:w="116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5F3FB16B"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100 000</w:t>
            </w:r>
          </w:p>
        </w:tc>
        <w:tc>
          <w:tcPr>
            <w:tcW w:w="105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29864E48"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3 210 000</w:t>
            </w:r>
          </w:p>
        </w:tc>
      </w:tr>
      <w:tr w:rsidR="00533253" w14:paraId="293032EB"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6C242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1.1.1.</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B42CE3"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w Chabówce</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2ABAD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190 000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4E6A53"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51D030"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AC99B4"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91672F"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190 000</w:t>
            </w:r>
          </w:p>
        </w:tc>
      </w:tr>
      <w:tr w:rsidR="00533253" w14:paraId="62C512D4"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1E27B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1.1.2.</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E6F9E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Tetmajera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0E5CB3"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071EF0"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3AA3D8"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AC7A52"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DD885D"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30 000</w:t>
            </w:r>
          </w:p>
        </w:tc>
      </w:tr>
      <w:tr w:rsidR="00533253" w14:paraId="5FAF7508"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702DF3" w14:textId="53737F5F" w:rsidR="00533253" w:rsidRDefault="005A3B57">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1.1.3</w:t>
            </w:r>
            <w:r w:rsidR="00BB7045">
              <w:rPr>
                <w:rFonts w:ascii="Times New Roman" w:eastAsia="Times New Roman" w:hAnsi="Times New Roman" w:cs="Times New Roman"/>
                <w:kern w:val="0"/>
                <w:sz w:val="20"/>
                <w:szCs w:val="20"/>
                <w:lang w:bidi="ar-SA"/>
              </w:rPr>
              <w:t>.</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9FA27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rurociągu wody surowej w Chabówce</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277063"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0F6DAA" w14:textId="77777777" w:rsidR="00533253" w:rsidRDefault="00533253">
            <w:pPr>
              <w:widowControl/>
              <w:suppressAutoHyphens w:val="0"/>
              <w:jc w:val="center"/>
              <w:textAlignment w:val="auto"/>
              <w:rPr>
                <w:rFonts w:ascii="Times New Roman" w:eastAsia="Times New Roman" w:hAnsi="Times New Roman" w:cs="Times New Roman"/>
                <w:kern w:val="0"/>
                <w:sz w:val="20"/>
                <w:szCs w:val="20"/>
                <w:lang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EEFB9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366177"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45E002"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r>
      <w:tr w:rsidR="00533253" w14:paraId="5676EBB1"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29989C" w14:textId="20BD5A8B" w:rsidR="00533253" w:rsidRDefault="005A3B57">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1.1.4</w:t>
            </w:r>
            <w:r w:rsidR="00BB7045">
              <w:rPr>
                <w:rFonts w:ascii="Times New Roman" w:eastAsia="Times New Roman" w:hAnsi="Times New Roman" w:cs="Times New Roman"/>
                <w:kern w:val="0"/>
                <w:sz w:val="20"/>
                <w:szCs w:val="20"/>
                <w:lang w:bidi="ar-SA"/>
              </w:rPr>
              <w:t>.</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D0774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xml:space="preserve">Budowa sieci wodociągowej przy ul. Garncarskiej w Rabce-Zdroju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7DD4F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60A5E3"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350 000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C89CE0"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372C0B"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A19250"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350 000</w:t>
            </w:r>
          </w:p>
        </w:tc>
      </w:tr>
      <w:tr w:rsidR="00533253" w14:paraId="6BB6FA8D"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3CBCF8" w14:textId="0E4E5977" w:rsidR="00533253" w:rsidRDefault="005A3B57">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1.1.5</w:t>
            </w:r>
            <w:r w:rsidR="00BB7045">
              <w:rPr>
                <w:rFonts w:ascii="Times New Roman" w:eastAsia="Times New Roman" w:hAnsi="Times New Roman" w:cs="Times New Roman"/>
                <w:kern w:val="0"/>
                <w:sz w:val="20"/>
                <w:szCs w:val="20"/>
                <w:lang w:bidi="ar-SA"/>
              </w:rPr>
              <w:t>.</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2A3D8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Krótkiej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86354F"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B8016B"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150 000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1B7176"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DCA4F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B2781E"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150 000</w:t>
            </w:r>
          </w:p>
        </w:tc>
      </w:tr>
      <w:tr w:rsidR="00533253" w14:paraId="0E8AFAF6"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B6E363"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1.1.6.</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3E4A0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Kilińskiego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AA81B9"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3F833B"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650 000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9A2CE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BA464F"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27FFBD"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650 000</w:t>
            </w:r>
          </w:p>
        </w:tc>
      </w:tr>
      <w:tr w:rsidR="00533253" w14:paraId="53739396"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CA683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1.1.7.</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0DC0D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Brzozowej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AB6898"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D8786C"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40 000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907B9C"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E2E83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F43A76"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40 000</w:t>
            </w:r>
          </w:p>
        </w:tc>
      </w:tr>
      <w:tr w:rsidR="00533253" w14:paraId="0C01EB5B"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F1CFB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1.1.8.</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BA5A6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Bystrej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29E5E0"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648369"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124676"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450 000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25E553"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DB6D6E"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450 000</w:t>
            </w:r>
          </w:p>
        </w:tc>
      </w:tr>
      <w:tr w:rsidR="00533253" w14:paraId="05E55ABF"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AEC61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1.1.9.</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F25DD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Sądeckiej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07A446"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360C1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7A8F2B" w14:textId="77777777" w:rsidR="00533253" w:rsidRDefault="00BB7045">
            <w:pPr>
              <w:widowControl/>
              <w:suppressAutoHyphens w:val="0"/>
              <w:jc w:val="center"/>
              <w:textAlignment w:val="auto"/>
              <w:rPr>
                <w:rFonts w:ascii="Times New Roman" w:eastAsia="Times New Roman" w:hAnsi="Times New Roman" w:cs="Times New Roman"/>
                <w:color w:val="auto"/>
                <w:kern w:val="0"/>
                <w:sz w:val="20"/>
                <w:szCs w:val="20"/>
                <w:lang w:bidi="ar-SA"/>
              </w:rPr>
            </w:pPr>
            <w:r>
              <w:rPr>
                <w:rFonts w:ascii="Times New Roman" w:eastAsia="Times New Roman" w:hAnsi="Times New Roman" w:cs="Times New Roman"/>
                <w:color w:val="auto"/>
                <w:kern w:val="0"/>
                <w:sz w:val="20"/>
                <w:szCs w:val="20"/>
                <w:lang w:bidi="ar-SA"/>
              </w:rPr>
              <w:t>150 000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D3431B"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C23E86"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150 000</w:t>
            </w:r>
          </w:p>
        </w:tc>
      </w:tr>
      <w:tr w:rsidR="00533253" w14:paraId="1E11909F"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D7107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1.1.10.</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9FEFE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ul. Nowy Świat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C3A473"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888B59"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569852"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1 000 000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1E441A"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2769C5"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1 000 000</w:t>
            </w:r>
          </w:p>
        </w:tc>
      </w:tr>
      <w:tr w:rsidR="00533253" w14:paraId="305B84C5"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E5E66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1.1.11.</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C3B6B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wodociągowej przy Al. 1000lecia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4522AF"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5060BF"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9C830A"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5BCFA7"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3A1C46"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r>
      <w:tr w:rsidR="00533253" w14:paraId="652C38DE"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2013D27"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1.2.</w:t>
            </w:r>
          </w:p>
        </w:tc>
        <w:tc>
          <w:tcPr>
            <w:tcW w:w="790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493D4DD"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Modernizacja stacji uzdatniania wody</w:t>
            </w:r>
          </w:p>
        </w:tc>
        <w:tc>
          <w:tcPr>
            <w:tcW w:w="116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659F800"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150 000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48C1068"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50 000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3C5E6216"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100 000</w:t>
            </w:r>
          </w:p>
        </w:tc>
        <w:tc>
          <w:tcPr>
            <w:tcW w:w="116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0BE5CD06"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8 000 000</w:t>
            </w:r>
          </w:p>
        </w:tc>
        <w:tc>
          <w:tcPr>
            <w:tcW w:w="105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09F7094B"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8 300 000</w:t>
            </w:r>
          </w:p>
        </w:tc>
      </w:tr>
      <w:tr w:rsidR="00533253" w14:paraId="38219C31"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8E8672" w14:textId="50539DF4"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1.2.1</w:t>
            </w:r>
            <w:r w:rsidR="005A3B57">
              <w:rPr>
                <w:rFonts w:ascii="Times New Roman" w:eastAsia="Times New Roman" w:hAnsi="Times New Roman" w:cs="Times New Roman"/>
                <w:kern w:val="0"/>
                <w:sz w:val="20"/>
                <w:szCs w:val="20"/>
                <w:lang w:bidi="ar-SA"/>
              </w:rPr>
              <w:t>.</w:t>
            </w:r>
            <w:bookmarkStart w:id="0" w:name="_GoBack"/>
            <w:bookmarkEnd w:id="0"/>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C8AF8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budynku stacji pomp SUW Poniczanka</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02F8CE"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150 000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0FCF1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88F13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9B6E0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D7E2B9"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150 000</w:t>
            </w:r>
          </w:p>
        </w:tc>
      </w:tr>
      <w:tr w:rsidR="00533253" w14:paraId="24F362C3"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71CB2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1.2.2.</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8AAE3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budynku agregatu na potrzeby SUW Poniczanka</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497BB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1C2D97"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50 000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0DDB5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A4582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D65E7A"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50 000</w:t>
            </w:r>
          </w:p>
        </w:tc>
      </w:tr>
      <w:tr w:rsidR="00533253" w14:paraId="5C20C249"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2090C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1.2.3.</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6010F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budynku SUW Luboński</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78B82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3DFF92" w14:textId="77777777" w:rsidR="00533253" w:rsidRDefault="00533253">
            <w:pPr>
              <w:widowControl/>
              <w:suppressAutoHyphens w:val="0"/>
              <w:textAlignment w:val="auto"/>
              <w:rPr>
                <w:rFonts w:ascii="Times New Roman" w:eastAsia="Times New Roman" w:hAnsi="Times New Roman" w:cs="Times New Roman"/>
                <w:kern w:val="0"/>
                <w:sz w:val="20"/>
                <w:szCs w:val="20"/>
                <w:lang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82557D"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1660E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900BC8"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r>
      <w:tr w:rsidR="00533253" w14:paraId="04BAFA27"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CA410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1.2.4.</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2ED4C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technologii uzdatniania wody na SUW Poniczanka</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A5F21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44683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5EF15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5DEEB3"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8 000 000</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9B1D2C"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8 000 000</w:t>
            </w:r>
          </w:p>
        </w:tc>
      </w:tr>
      <w:tr w:rsidR="00533253" w14:paraId="16FC4E51"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141B637E"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1.3.</w:t>
            </w:r>
          </w:p>
        </w:tc>
        <w:tc>
          <w:tcPr>
            <w:tcW w:w="790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9C48A86"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Modernizacja ujęć wody</w:t>
            </w:r>
          </w:p>
        </w:tc>
        <w:tc>
          <w:tcPr>
            <w:tcW w:w="116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040327E6"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081E67B8"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117DA40F"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200 000</w:t>
            </w:r>
          </w:p>
        </w:tc>
        <w:tc>
          <w:tcPr>
            <w:tcW w:w="116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1C0B9F5B"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04ED199D"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200 000</w:t>
            </w:r>
          </w:p>
        </w:tc>
      </w:tr>
      <w:tr w:rsidR="00533253" w14:paraId="1E18C4FB"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55285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1.3.1</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F9137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ujęcia wody na Potoku Lubońskim</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6D1DE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2177B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FB96C8"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200 000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D439B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B71120"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200 000</w:t>
            </w:r>
          </w:p>
        </w:tc>
      </w:tr>
      <w:tr w:rsidR="00533253" w14:paraId="0B82EB6E"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3749882F"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w:t>
            </w:r>
          </w:p>
        </w:tc>
        <w:tc>
          <w:tcPr>
            <w:tcW w:w="13617" w:type="dxa"/>
            <w:gridSpan w:val="6"/>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1AFA32FE"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Urządzenia kanalizacyjne</w:t>
            </w:r>
          </w:p>
        </w:tc>
      </w:tr>
      <w:tr w:rsidR="00533253" w14:paraId="06C2E056"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388E946F"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2.1</w:t>
            </w:r>
          </w:p>
        </w:tc>
        <w:tc>
          <w:tcPr>
            <w:tcW w:w="790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50E12603"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Przedsięwzięcia rozwojowo-modernizacyjne sieci kanalizacji sanitarnej wraz z obiektami</w:t>
            </w:r>
          </w:p>
        </w:tc>
        <w:tc>
          <w:tcPr>
            <w:tcW w:w="116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687C2A10"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1 270 000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E669401"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720 000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048F5A8"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2 600 000</w:t>
            </w:r>
          </w:p>
        </w:tc>
        <w:tc>
          <w:tcPr>
            <w:tcW w:w="116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A04FB48"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150 000</w:t>
            </w:r>
          </w:p>
        </w:tc>
        <w:tc>
          <w:tcPr>
            <w:tcW w:w="105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3C28DD69"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4 740 000</w:t>
            </w:r>
          </w:p>
        </w:tc>
      </w:tr>
      <w:tr w:rsidR="00533253" w14:paraId="26BA84A0"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24F8E3"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6D1EC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Tetmajera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421A40"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F5C2F3"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44928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B561D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775311"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r>
      <w:tr w:rsidR="00533253" w14:paraId="0A184A96"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7EB29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lastRenderedPageBreak/>
              <w:t>2.1.2.</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96E54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w Ponicach</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E605F8"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1 200 000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7FD1A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9A2C2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9DFC5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E65358"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1 200 000</w:t>
            </w:r>
          </w:p>
        </w:tc>
      </w:tr>
      <w:tr w:rsidR="00533253" w14:paraId="52CB9CB7"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F21A6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2.1.3.</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EAFCC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Gorczańskiej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F0AD6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38D7A0"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60 000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B5107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4531B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922CC1"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60 000</w:t>
            </w:r>
          </w:p>
        </w:tc>
      </w:tr>
      <w:tr w:rsidR="00533253" w14:paraId="1D1BDCC0"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47F69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2.1.4.</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CBDE1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Poniatowskiego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13ED0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78E2C2"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A015A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6C689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F51B0E"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r>
      <w:tr w:rsidR="00533253" w14:paraId="237DBB06"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F0848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2.1.5.</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19BDA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Krótkiej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8EBFB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5D7A7D"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200 000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30F14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A5829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8FCB79"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200 000</w:t>
            </w:r>
          </w:p>
        </w:tc>
      </w:tr>
      <w:tr w:rsidR="00533253" w14:paraId="43BC101D"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7C956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2.1.6.</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7C10B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Brzozowej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9A323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84695B"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60 000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CA7C9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1A46A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147AEA"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60 000</w:t>
            </w:r>
          </w:p>
        </w:tc>
      </w:tr>
      <w:tr w:rsidR="00533253" w14:paraId="1FB559C0"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C30FB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2.1.7.</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3EAE8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Zaryte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BA631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780826"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300 000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DD8CBE" w14:textId="77777777" w:rsidR="00533253" w:rsidRDefault="00533253">
            <w:pPr>
              <w:widowControl/>
              <w:suppressAutoHyphens w:val="0"/>
              <w:jc w:val="right"/>
              <w:textAlignment w:val="auto"/>
              <w:rPr>
                <w:rFonts w:ascii="Times New Roman" w:eastAsia="Times New Roman" w:hAnsi="Times New Roman" w:cs="Times New Roman"/>
                <w:kern w:val="0"/>
                <w:sz w:val="20"/>
                <w:szCs w:val="20"/>
                <w:lang w:bidi="ar-SA"/>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6D474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54BBCB"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300 000</w:t>
            </w:r>
          </w:p>
        </w:tc>
      </w:tr>
      <w:tr w:rsidR="00533253" w14:paraId="34980F26"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40F01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2.1.8.</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479E4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Podhalańskiej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9040F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1A2E6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7244D5"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1 200 000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C79A6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7B91E0"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1 200 000</w:t>
            </w:r>
          </w:p>
        </w:tc>
      </w:tr>
      <w:tr w:rsidR="00533253" w14:paraId="6CFA80B7"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89F74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2.1.9.</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E11E4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Bystrej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53C42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98690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02041C"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850 000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64ACD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46B781"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850 000</w:t>
            </w:r>
          </w:p>
        </w:tc>
      </w:tr>
      <w:tr w:rsidR="00533253" w14:paraId="3C4ACA1C"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28D6C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2.1.10.</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C56D1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Rabskich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F6AD1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5A81D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345AC4"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250 000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8AF17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5F0B8C"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250 000</w:t>
            </w:r>
          </w:p>
        </w:tc>
      </w:tr>
      <w:tr w:rsidR="00533253" w14:paraId="138109E1"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385C4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2.1.11.</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37F96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w Rdzawce</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681C2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0C799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A1F1B2"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300 000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C210F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1151EE"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300 000</w:t>
            </w:r>
          </w:p>
        </w:tc>
      </w:tr>
      <w:tr w:rsidR="00533253" w14:paraId="48169F31"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64BE3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2.1.12.</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E2877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Wiejskiej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73DC9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E33A9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4B9E9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105B94"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960A50"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100 000</w:t>
            </w:r>
          </w:p>
        </w:tc>
      </w:tr>
      <w:tr w:rsidR="00533253" w14:paraId="4B36B227"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6E5E58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2.1.13.</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A2635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sieci kanalizacji sanitarnej przy ul. Spokojnej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CB27B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BFD9D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15140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AF15CF"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50 000</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E46D01"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50 000</w:t>
            </w:r>
          </w:p>
        </w:tc>
      </w:tr>
      <w:tr w:rsidR="00533253" w14:paraId="167D1074"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0C5D6680"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2.2</w:t>
            </w:r>
          </w:p>
        </w:tc>
        <w:tc>
          <w:tcPr>
            <w:tcW w:w="790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631F84A"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Modernizacja oczyszczalni ścieków</w:t>
            </w:r>
          </w:p>
        </w:tc>
        <w:tc>
          <w:tcPr>
            <w:tcW w:w="116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60F2D22"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2 010 000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3F43741A" w14:textId="77777777" w:rsidR="00533253" w:rsidRDefault="004D38C4">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19C9E1F0"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120 000</w:t>
            </w:r>
          </w:p>
        </w:tc>
        <w:tc>
          <w:tcPr>
            <w:tcW w:w="116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0ED7B84"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61A87428" w14:textId="77777777" w:rsidR="00533253" w:rsidRDefault="00BB7045" w:rsidP="004D38C4">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2 1</w:t>
            </w:r>
            <w:r w:rsidR="004D38C4">
              <w:rPr>
                <w:rFonts w:ascii="Times New Roman" w:eastAsia="Times New Roman" w:hAnsi="Times New Roman" w:cs="Times New Roman"/>
                <w:b/>
                <w:bCs/>
                <w:kern w:val="0"/>
                <w:sz w:val="20"/>
                <w:szCs w:val="20"/>
                <w:lang w:bidi="ar-SA"/>
              </w:rPr>
              <w:t>3</w:t>
            </w:r>
            <w:r>
              <w:rPr>
                <w:rFonts w:ascii="Times New Roman" w:eastAsia="Times New Roman" w:hAnsi="Times New Roman" w:cs="Times New Roman"/>
                <w:b/>
                <w:bCs/>
                <w:kern w:val="0"/>
                <w:sz w:val="20"/>
                <w:szCs w:val="20"/>
                <w:lang w:bidi="ar-SA"/>
              </w:rPr>
              <w:t>0 000</w:t>
            </w:r>
          </w:p>
        </w:tc>
      </w:tr>
      <w:tr w:rsidR="00533253" w14:paraId="46E015DC"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ECF78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2.2.1.</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E0B12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części biologicznej oczyszczalni ścieków</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F957CC"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1 800 000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AA082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0767E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2906E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FB39AA"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1 800 000</w:t>
            </w:r>
          </w:p>
        </w:tc>
      </w:tr>
      <w:tr w:rsidR="00533253" w14:paraId="52E390C1"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B3705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2.2.2.</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EA78A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budynku energetycznego na potrzeby oczyszczalni ścieków</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23627A"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85CAE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C6891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860A9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518839"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r>
      <w:tr w:rsidR="00533253" w14:paraId="69390042"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350FB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2.2.3.</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A97C6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osadnika osadów</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177FC5"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8D936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5D241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3E9DCA"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380587"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30 000</w:t>
            </w:r>
          </w:p>
        </w:tc>
      </w:tr>
      <w:tr w:rsidR="00533253" w14:paraId="7CE95E8C"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CBC1B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2.2.4.</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D345E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xml:space="preserve">Montaż podajnika </w:t>
            </w:r>
            <w:proofErr w:type="spellStart"/>
            <w:r>
              <w:rPr>
                <w:rFonts w:ascii="Times New Roman" w:eastAsia="Times New Roman" w:hAnsi="Times New Roman" w:cs="Times New Roman"/>
                <w:kern w:val="0"/>
                <w:sz w:val="20"/>
                <w:szCs w:val="20"/>
                <w:lang w:bidi="ar-SA"/>
              </w:rPr>
              <w:t>bezwałowego</w:t>
            </w:r>
            <w:proofErr w:type="spellEnd"/>
            <w:r>
              <w:rPr>
                <w:rFonts w:ascii="Times New Roman" w:eastAsia="Times New Roman" w:hAnsi="Times New Roman" w:cs="Times New Roman"/>
                <w:kern w:val="0"/>
                <w:sz w:val="20"/>
                <w:szCs w:val="20"/>
                <w:lang w:bidi="ar-SA"/>
              </w:rPr>
              <w:t xml:space="preserve"> osadu zagęszczonego</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2C654A"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40 000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36833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551C84"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33C2A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BE69B0"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40 000</w:t>
            </w:r>
          </w:p>
        </w:tc>
      </w:tr>
      <w:tr w:rsidR="00533253" w14:paraId="32842252"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DD2A5B"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2.2.5.</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AEA48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rurociągu technologicznego na oczyszczalni ścieków</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EA7CC1"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C0A3F3"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5E75B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D6CF6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DFD891"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r>
      <w:tr w:rsidR="00533253" w14:paraId="3B485432"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257025" w14:textId="77777777" w:rsidR="00533253" w:rsidRDefault="00BB7045" w:rsidP="004D38C4">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2.2.</w:t>
            </w:r>
            <w:r w:rsidR="004D38C4">
              <w:rPr>
                <w:rFonts w:ascii="Times New Roman" w:eastAsia="Times New Roman" w:hAnsi="Times New Roman" w:cs="Times New Roman"/>
                <w:kern w:val="0"/>
                <w:sz w:val="20"/>
                <w:szCs w:val="20"/>
                <w:lang w:bidi="ar-SA"/>
              </w:rPr>
              <w:t>6</w:t>
            </w:r>
            <w:r>
              <w:rPr>
                <w:rFonts w:ascii="Times New Roman" w:eastAsia="Times New Roman" w:hAnsi="Times New Roman" w:cs="Times New Roman"/>
                <w:kern w:val="0"/>
                <w:sz w:val="20"/>
                <w:szCs w:val="20"/>
                <w:lang w:bidi="ar-SA"/>
              </w:rPr>
              <w:t>.</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4BF270"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sieci ciepłowniczej obiektów oczyszczalni ścieków</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A098F8"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19133F" w14:textId="77777777" w:rsidR="00533253" w:rsidRDefault="00533253">
            <w:pPr>
              <w:widowControl/>
              <w:suppressAutoHyphens w:val="0"/>
              <w:textAlignment w:val="auto"/>
              <w:rPr>
                <w:rFonts w:ascii="Times New Roman" w:eastAsia="Times New Roman" w:hAnsi="Times New Roman" w:cs="Times New Roman"/>
                <w:kern w:val="0"/>
                <w:sz w:val="20"/>
                <w:szCs w:val="20"/>
                <w:lang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0437B7"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120 000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DA73E6"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9D0150"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120 000</w:t>
            </w:r>
          </w:p>
        </w:tc>
      </w:tr>
      <w:tr w:rsidR="00533253" w14:paraId="6C8F9248"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60D2DF00"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3.</w:t>
            </w:r>
          </w:p>
        </w:tc>
        <w:tc>
          <w:tcPr>
            <w:tcW w:w="13617" w:type="dxa"/>
            <w:gridSpan w:val="6"/>
            <w:tcBorders>
              <w:top w:val="single" w:sz="4" w:space="0" w:color="000000"/>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14C1DEDD"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Przedsięwzięcia racjonalizujące zużycie wody oraz wprowadzanie ścieków</w:t>
            </w:r>
          </w:p>
        </w:tc>
      </w:tr>
      <w:tr w:rsidR="00533253" w14:paraId="34DEB2B2"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5AEBD7BB"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3.1.</w:t>
            </w:r>
          </w:p>
        </w:tc>
        <w:tc>
          <w:tcPr>
            <w:tcW w:w="790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24BFF947"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xml:space="preserve">Przedsięwzięcia racjonalizujące zużycie wody </w:t>
            </w:r>
          </w:p>
        </w:tc>
        <w:tc>
          <w:tcPr>
            <w:tcW w:w="116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73CAD22F"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40 000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6EE5A85"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70 000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1138D7D"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16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2627C0D7"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5E1DB612"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110 000</w:t>
            </w:r>
          </w:p>
        </w:tc>
      </w:tr>
      <w:tr w:rsidR="00533253" w14:paraId="18D66711"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7A2E8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3.1.1.</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58D9E7"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zestawu hydroforowego przy ul. Kilińskiego</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AC1E01"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40 000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07D0D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E3EF6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64CCDC"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1410D4"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40 000</w:t>
            </w:r>
          </w:p>
        </w:tc>
      </w:tr>
      <w:tr w:rsidR="00533253" w14:paraId="6C3B2C29"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3CA6A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3.1.2.</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D3413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Modernizacja zestawu hydroforowego przy ul. Słonecznej</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78E8D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8A4DFC"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DEA55F"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7B0BC5"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7F71BD"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r>
      <w:tr w:rsidR="00533253" w14:paraId="04B625EA"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351A0C31"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3.2.</w:t>
            </w:r>
          </w:p>
        </w:tc>
        <w:tc>
          <w:tcPr>
            <w:tcW w:w="790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35291D6" w14:textId="77777777" w:rsidR="00533253" w:rsidRDefault="00BB7045">
            <w:pPr>
              <w:widowControl/>
              <w:suppressAutoHyphens w:val="0"/>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Przedsięwzięcia racjonalizujące wprowadzanie ścieków</w:t>
            </w:r>
          </w:p>
        </w:tc>
        <w:tc>
          <w:tcPr>
            <w:tcW w:w="1165"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51B19702"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24FB0085"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70 000</w:t>
            </w:r>
          </w:p>
        </w:tc>
        <w:tc>
          <w:tcPr>
            <w:tcW w:w="1164"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4C4FAB28"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166"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27660A41"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EEEEEE"/>
            <w:noWrap/>
            <w:tcMar>
              <w:top w:w="0" w:type="dxa"/>
              <w:left w:w="70" w:type="dxa"/>
              <w:bottom w:w="0" w:type="dxa"/>
              <w:right w:w="70" w:type="dxa"/>
            </w:tcMar>
            <w:vAlign w:val="center"/>
          </w:tcPr>
          <w:p w14:paraId="10A42899"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70 000</w:t>
            </w:r>
          </w:p>
        </w:tc>
      </w:tr>
      <w:tr w:rsidR="00533253" w14:paraId="2F388B5A" w14:textId="77777777">
        <w:trPr>
          <w:trHeight w:val="355"/>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D93B8D"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3.2.1.</w:t>
            </w:r>
          </w:p>
        </w:tc>
        <w:tc>
          <w:tcPr>
            <w:tcW w:w="79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CE7D3E"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Budowa komory monitorowania kanalizacji sanitarnej przy ul. Krakowskiej w Rabce-Zdroju</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A79861"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8D8772"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9201D2"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5CB439" w14:textId="77777777" w:rsidR="00533253" w:rsidRDefault="00BB7045">
            <w:pPr>
              <w:widowControl/>
              <w:suppressAutoHyphens w:val="0"/>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7ACDDE" w14:textId="77777777" w:rsidR="00533253" w:rsidRDefault="00BB7045">
            <w:pPr>
              <w:widowControl/>
              <w:suppressAutoHyphens w:val="0"/>
              <w:jc w:val="right"/>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70 000</w:t>
            </w:r>
          </w:p>
        </w:tc>
      </w:tr>
      <w:tr w:rsidR="00533253" w14:paraId="73E8C01D" w14:textId="77777777">
        <w:trPr>
          <w:trHeight w:val="355"/>
          <w:jc w:val="center"/>
        </w:trPr>
        <w:tc>
          <w:tcPr>
            <w:tcW w:w="8600" w:type="dxa"/>
            <w:gridSpan w:val="2"/>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2746BD09"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Suma</w:t>
            </w:r>
          </w:p>
        </w:tc>
        <w:tc>
          <w:tcPr>
            <w:tcW w:w="1165"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5FCEC4BB"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3 790 000</w:t>
            </w:r>
          </w:p>
        </w:tc>
        <w:tc>
          <w:tcPr>
            <w:tcW w:w="1164"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1A5E1832" w14:textId="77777777" w:rsidR="00533253" w:rsidRDefault="00BB7045" w:rsidP="004D38C4">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2 1</w:t>
            </w:r>
            <w:r w:rsidR="004D38C4">
              <w:rPr>
                <w:rFonts w:ascii="Times New Roman" w:eastAsia="Times New Roman" w:hAnsi="Times New Roman" w:cs="Times New Roman"/>
                <w:b/>
                <w:bCs/>
                <w:kern w:val="0"/>
                <w:sz w:val="20"/>
                <w:szCs w:val="20"/>
                <w:lang w:bidi="ar-SA"/>
              </w:rPr>
              <w:t>0</w:t>
            </w:r>
            <w:r>
              <w:rPr>
                <w:rFonts w:ascii="Times New Roman" w:eastAsia="Times New Roman" w:hAnsi="Times New Roman" w:cs="Times New Roman"/>
                <w:b/>
                <w:bCs/>
                <w:kern w:val="0"/>
                <w:sz w:val="20"/>
                <w:szCs w:val="20"/>
                <w:lang w:bidi="ar-SA"/>
              </w:rPr>
              <w:t>0 000</w:t>
            </w:r>
          </w:p>
        </w:tc>
        <w:tc>
          <w:tcPr>
            <w:tcW w:w="1164"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26D2FCF9"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4 620 000</w:t>
            </w:r>
          </w:p>
        </w:tc>
        <w:tc>
          <w:tcPr>
            <w:tcW w:w="1166"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073FA8E3"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8 250 000</w:t>
            </w:r>
          </w:p>
        </w:tc>
        <w:tc>
          <w:tcPr>
            <w:tcW w:w="1052"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303ECA6F" w14:textId="77777777" w:rsidR="00533253" w:rsidRDefault="00BB7045">
            <w:pPr>
              <w:widowControl/>
              <w:suppressAutoHyphens w:val="0"/>
              <w:jc w:val="right"/>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18 800 000</w:t>
            </w:r>
          </w:p>
        </w:tc>
      </w:tr>
    </w:tbl>
    <w:p w14:paraId="431F16CA" w14:textId="77777777" w:rsidR="00563597" w:rsidRDefault="00563597">
      <w:pPr>
        <w:sectPr w:rsidR="00563597">
          <w:footerReference w:type="default" r:id="rId10"/>
          <w:footnotePr>
            <w:numRestart w:val="eachPage"/>
          </w:footnotePr>
          <w:endnotePr>
            <w:numFmt w:val="decimal"/>
          </w:endnotePr>
          <w:pgSz w:w="16838" w:h="11906" w:orient="landscape"/>
          <w:pgMar w:top="720" w:right="720" w:bottom="720" w:left="720" w:header="708" w:footer="708" w:gutter="0"/>
          <w:cols w:space="708"/>
        </w:sectPr>
      </w:pPr>
    </w:p>
    <w:p w14:paraId="1ABA1FC6" w14:textId="77777777" w:rsidR="00533253" w:rsidRDefault="00BB7045">
      <w:pPr>
        <w:pStyle w:val="Standard"/>
        <w:numPr>
          <w:ilvl w:val="1"/>
          <w:numId w:val="17"/>
        </w:numPr>
        <w:spacing w:line="276" w:lineRule="auto"/>
        <w:jc w:val="both"/>
      </w:pPr>
      <w:r>
        <w:rPr>
          <w:b/>
          <w:bCs/>
          <w:sz w:val="22"/>
          <w:szCs w:val="22"/>
        </w:rPr>
        <w:lastRenderedPageBreak/>
        <w:t>Sposoby finansowania planowanych inwestycji</w:t>
      </w:r>
    </w:p>
    <w:p w14:paraId="7161A0FB" w14:textId="77777777" w:rsidR="00533253" w:rsidRDefault="00BB7045">
      <w:pPr>
        <w:pStyle w:val="Standard"/>
        <w:spacing w:line="360" w:lineRule="auto"/>
        <w:ind w:left="907"/>
        <w:jc w:val="both"/>
        <w:rPr>
          <w:sz w:val="22"/>
          <w:szCs w:val="22"/>
        </w:rPr>
      </w:pPr>
      <w:r>
        <w:rPr>
          <w:sz w:val="22"/>
          <w:szCs w:val="22"/>
        </w:rPr>
        <w:tab/>
        <w:t>Zgodnie z zasadami rachunkowości w przedsiębiorstwie corocznie dokonywane są odpisy amortyzacyjne od własnych środków trwałych, a pozyskane tą drogą środki finansowe przeznaczane zostaną na realizację inwestycji przewidzianych w planie.</w:t>
      </w:r>
    </w:p>
    <w:p w14:paraId="4969A3E9" w14:textId="1AD5847E" w:rsidR="00533253" w:rsidRDefault="00BB7045">
      <w:pPr>
        <w:pStyle w:val="Standard"/>
        <w:spacing w:line="360" w:lineRule="auto"/>
        <w:ind w:left="907"/>
        <w:jc w:val="both"/>
      </w:pPr>
      <w:r>
        <w:rPr>
          <w:sz w:val="22"/>
          <w:szCs w:val="22"/>
        </w:rPr>
        <w:tab/>
        <w:t>Prognozowana wysokość własnych środków finansowych przedsiębiorstwa na cele inwestycyjne jest wystarczająca dla zrealizowania części zadań przyjętych w niniejszym planie. Pozostałe środki finansowe należy uzupełnić pożyczkami i kre</w:t>
      </w:r>
      <w:r w:rsidR="006B015A">
        <w:rPr>
          <w:sz w:val="22"/>
          <w:szCs w:val="22"/>
        </w:rPr>
        <w:t>dytami, co jest możliwe z uwagi </w:t>
      </w:r>
      <w:r>
        <w:rPr>
          <w:sz w:val="22"/>
          <w:szCs w:val="22"/>
        </w:rPr>
        <w:t>na fakt, iż w momencie sporządzania planu spółka nie ma zaciągniętych żadnych pożyczek i kredytów. Ponadto spółka już podpisała umowę na dofinansowanie zadania realizowanego w 2021 ze środków Programu Rozwo</w:t>
      </w:r>
      <w:r w:rsidR="006B015A">
        <w:rPr>
          <w:sz w:val="22"/>
          <w:szCs w:val="22"/>
        </w:rPr>
        <w:t>ju Obszarów Wiejskich. Spółka w </w:t>
      </w:r>
      <w:r>
        <w:rPr>
          <w:sz w:val="22"/>
          <w:szCs w:val="22"/>
        </w:rPr>
        <w:t>momencie pojawienia się nowych naborów na pozyskanie środków zewnętrznych będzie aktywnie o nie aplikowała.</w:t>
      </w:r>
    </w:p>
    <w:p w14:paraId="74C1FCAE" w14:textId="77777777" w:rsidR="00533253" w:rsidRDefault="00533253">
      <w:pPr>
        <w:pStyle w:val="Standard"/>
        <w:spacing w:line="276" w:lineRule="auto"/>
        <w:ind w:left="907"/>
        <w:jc w:val="both"/>
      </w:pPr>
    </w:p>
    <w:tbl>
      <w:tblPr>
        <w:tblW w:w="9634" w:type="dxa"/>
        <w:tblCellMar>
          <w:left w:w="10" w:type="dxa"/>
          <w:right w:w="10" w:type="dxa"/>
        </w:tblCellMar>
        <w:tblLook w:val="0000" w:firstRow="0" w:lastRow="0" w:firstColumn="0" w:lastColumn="0" w:noHBand="0" w:noVBand="0"/>
      </w:tblPr>
      <w:tblGrid>
        <w:gridCol w:w="627"/>
        <w:gridCol w:w="2912"/>
        <w:gridCol w:w="1276"/>
        <w:gridCol w:w="1276"/>
        <w:gridCol w:w="1275"/>
        <w:gridCol w:w="1219"/>
        <w:gridCol w:w="1049"/>
      </w:tblGrid>
      <w:tr w:rsidR="00533253" w14:paraId="2AB82BA3" w14:textId="77777777">
        <w:trPr>
          <w:trHeight w:val="589"/>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0793A6" w14:textId="77777777" w:rsidR="00533253" w:rsidRDefault="00BB7045">
            <w:pPr>
              <w:widowControl/>
              <w:suppressAutoHyphens w:val="0"/>
              <w:jc w:val="center"/>
              <w:textAlignment w:val="auto"/>
              <w:rPr>
                <w:rFonts w:ascii="Times New Roman" w:eastAsia="Times New Roman" w:hAnsi="Times New Roman" w:cs="Times New Roman"/>
                <w:b/>
                <w:bCs/>
                <w:kern w:val="0"/>
                <w:sz w:val="22"/>
                <w:szCs w:val="22"/>
                <w:lang w:bidi="ar-SA"/>
              </w:rPr>
            </w:pPr>
            <w:r>
              <w:rPr>
                <w:rFonts w:ascii="Times New Roman" w:eastAsia="Times New Roman" w:hAnsi="Times New Roman" w:cs="Times New Roman"/>
                <w:b/>
                <w:bCs/>
                <w:kern w:val="0"/>
                <w:sz w:val="22"/>
                <w:szCs w:val="22"/>
                <w:lang w:bidi="ar-SA"/>
              </w:rPr>
              <w:t>Tabela 5. Sposoby finansowania planowanych inwestycji</w:t>
            </w:r>
          </w:p>
        </w:tc>
      </w:tr>
      <w:tr w:rsidR="00533253" w14:paraId="1482D10E" w14:textId="77777777">
        <w:trPr>
          <w:trHeight w:val="560"/>
        </w:trPr>
        <w:tc>
          <w:tcPr>
            <w:tcW w:w="627" w:type="dxa"/>
            <w:vMerge w:val="restart"/>
            <w:tcBorders>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66EC801"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xml:space="preserve">Nr </w:t>
            </w:r>
          </w:p>
        </w:tc>
        <w:tc>
          <w:tcPr>
            <w:tcW w:w="2912" w:type="dxa"/>
            <w:vMerge w:val="restart"/>
            <w:tcBorders>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12FBCC9F"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Źródła finansowania</w:t>
            </w:r>
          </w:p>
        </w:tc>
        <w:tc>
          <w:tcPr>
            <w:tcW w:w="5046" w:type="dxa"/>
            <w:gridSpan w:val="4"/>
            <w:tcBorders>
              <w:top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60E5A5C9"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Planowane nakłady inwestycyjne w poszczególnych latach (zł)</w:t>
            </w:r>
          </w:p>
        </w:tc>
        <w:tc>
          <w:tcPr>
            <w:tcW w:w="1049" w:type="dxa"/>
            <w:vMerge w:val="restart"/>
            <w:tcBorders>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515E86F"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Łączne nakłady (zł)</w:t>
            </w:r>
          </w:p>
        </w:tc>
      </w:tr>
      <w:tr w:rsidR="00533253" w14:paraId="077F84BD" w14:textId="77777777">
        <w:trPr>
          <w:trHeight w:val="560"/>
        </w:trPr>
        <w:tc>
          <w:tcPr>
            <w:tcW w:w="627" w:type="dxa"/>
            <w:vMerge/>
            <w:tcBorders>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99ABAAF"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2912" w:type="dxa"/>
            <w:vMerge/>
            <w:tcBorders>
              <w:left w:val="single" w:sz="4" w:space="0" w:color="000000"/>
              <w:bottom w:val="single" w:sz="4" w:space="0" w:color="000000"/>
              <w:right w:val="single" w:sz="4" w:space="0" w:color="000000"/>
            </w:tcBorders>
            <w:shd w:val="clear" w:color="auto" w:fill="CCCCCC"/>
            <w:noWrap/>
            <w:tcMar>
              <w:top w:w="0" w:type="dxa"/>
              <w:left w:w="70" w:type="dxa"/>
              <w:bottom w:w="0" w:type="dxa"/>
              <w:right w:w="70" w:type="dxa"/>
            </w:tcMar>
            <w:vAlign w:val="center"/>
          </w:tcPr>
          <w:p w14:paraId="3FF8B90B"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c>
          <w:tcPr>
            <w:tcW w:w="1276" w:type="dxa"/>
            <w:tcBorders>
              <w:bottom w:val="single" w:sz="4" w:space="0" w:color="000000"/>
              <w:right w:val="single" w:sz="4" w:space="0" w:color="000000"/>
            </w:tcBorders>
            <w:shd w:val="clear" w:color="auto" w:fill="CCCCCC"/>
            <w:noWrap/>
            <w:tcMar>
              <w:top w:w="0" w:type="dxa"/>
              <w:left w:w="70" w:type="dxa"/>
              <w:bottom w:w="0" w:type="dxa"/>
              <w:right w:w="70" w:type="dxa"/>
            </w:tcMar>
            <w:vAlign w:val="center"/>
          </w:tcPr>
          <w:p w14:paraId="43DFC35F"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2021</w:t>
            </w:r>
          </w:p>
        </w:tc>
        <w:tc>
          <w:tcPr>
            <w:tcW w:w="1276" w:type="dxa"/>
            <w:tcBorders>
              <w:bottom w:val="single" w:sz="4" w:space="0" w:color="000000"/>
              <w:right w:val="single" w:sz="4" w:space="0" w:color="000000"/>
            </w:tcBorders>
            <w:shd w:val="clear" w:color="auto" w:fill="CCCCCC"/>
            <w:noWrap/>
            <w:tcMar>
              <w:top w:w="0" w:type="dxa"/>
              <w:left w:w="70" w:type="dxa"/>
              <w:bottom w:w="0" w:type="dxa"/>
              <w:right w:w="70" w:type="dxa"/>
            </w:tcMar>
            <w:vAlign w:val="center"/>
          </w:tcPr>
          <w:p w14:paraId="7A56EE52"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2022</w:t>
            </w:r>
          </w:p>
        </w:tc>
        <w:tc>
          <w:tcPr>
            <w:tcW w:w="1275" w:type="dxa"/>
            <w:tcBorders>
              <w:bottom w:val="single" w:sz="4" w:space="0" w:color="000000"/>
              <w:right w:val="single" w:sz="4" w:space="0" w:color="000000"/>
            </w:tcBorders>
            <w:shd w:val="clear" w:color="auto" w:fill="CCCCCC"/>
            <w:noWrap/>
            <w:tcMar>
              <w:top w:w="0" w:type="dxa"/>
              <w:left w:w="70" w:type="dxa"/>
              <w:bottom w:w="0" w:type="dxa"/>
              <w:right w:w="70" w:type="dxa"/>
            </w:tcMar>
            <w:vAlign w:val="center"/>
          </w:tcPr>
          <w:p w14:paraId="7401C5AF"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2023</w:t>
            </w:r>
          </w:p>
        </w:tc>
        <w:tc>
          <w:tcPr>
            <w:tcW w:w="1219" w:type="dxa"/>
            <w:tcBorders>
              <w:bottom w:val="single" w:sz="4" w:space="0" w:color="000000"/>
              <w:right w:val="single" w:sz="4" w:space="0" w:color="000000"/>
            </w:tcBorders>
            <w:shd w:val="clear" w:color="auto" w:fill="CCCCCC"/>
            <w:noWrap/>
            <w:tcMar>
              <w:top w:w="0" w:type="dxa"/>
              <w:left w:w="70" w:type="dxa"/>
              <w:bottom w:w="0" w:type="dxa"/>
              <w:right w:w="70" w:type="dxa"/>
            </w:tcMar>
            <w:vAlign w:val="center"/>
          </w:tcPr>
          <w:p w14:paraId="0309BB32"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2024</w:t>
            </w:r>
          </w:p>
        </w:tc>
        <w:tc>
          <w:tcPr>
            <w:tcW w:w="1049" w:type="dxa"/>
            <w:vMerge/>
            <w:tcBorders>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275F20F1" w14:textId="77777777" w:rsidR="00533253" w:rsidRDefault="00533253">
            <w:pPr>
              <w:widowControl/>
              <w:suppressAutoHyphens w:val="0"/>
              <w:textAlignment w:val="auto"/>
              <w:rPr>
                <w:rFonts w:ascii="Times New Roman" w:eastAsia="Times New Roman" w:hAnsi="Times New Roman" w:cs="Times New Roman"/>
                <w:b/>
                <w:bCs/>
                <w:kern w:val="0"/>
                <w:sz w:val="20"/>
                <w:szCs w:val="20"/>
                <w:lang w:bidi="ar-SA"/>
              </w:rPr>
            </w:pPr>
          </w:p>
        </w:tc>
      </w:tr>
      <w:tr w:rsidR="00533253" w14:paraId="5C3A360C" w14:textId="77777777">
        <w:trPr>
          <w:trHeight w:val="560"/>
        </w:trPr>
        <w:tc>
          <w:tcPr>
            <w:tcW w:w="627"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2140035" w14:textId="77777777" w:rsidR="00533253" w:rsidRDefault="00BB7045">
            <w:pPr>
              <w:widowControl/>
              <w:suppressAutoHyphens w:val="0"/>
              <w:jc w:val="center"/>
              <w:textAlignment w:val="auto"/>
              <w:rPr>
                <w:rFonts w:ascii="Times New Roman" w:eastAsia="Times New Roman" w:hAnsi="Times New Roman" w:cs="Times New Roman"/>
                <w:b/>
                <w:kern w:val="0"/>
                <w:sz w:val="20"/>
                <w:szCs w:val="20"/>
                <w:lang w:bidi="ar-SA"/>
              </w:rPr>
            </w:pPr>
            <w:r>
              <w:rPr>
                <w:rFonts w:ascii="Times New Roman" w:eastAsia="Times New Roman" w:hAnsi="Times New Roman" w:cs="Times New Roman"/>
                <w:b/>
                <w:kern w:val="0"/>
                <w:sz w:val="20"/>
                <w:szCs w:val="20"/>
                <w:lang w:bidi="ar-SA"/>
              </w:rPr>
              <w:t>I</w:t>
            </w:r>
          </w:p>
        </w:tc>
        <w:tc>
          <w:tcPr>
            <w:tcW w:w="2912"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458B7EA" w14:textId="77777777" w:rsidR="00533253" w:rsidRDefault="00BB7045">
            <w:pPr>
              <w:widowControl/>
              <w:suppressAutoHyphens w:val="0"/>
              <w:textAlignment w:val="auto"/>
              <w:rPr>
                <w:rFonts w:ascii="Times New Roman" w:eastAsia="Times New Roman" w:hAnsi="Times New Roman" w:cs="Times New Roman"/>
                <w:b/>
                <w:kern w:val="0"/>
                <w:sz w:val="20"/>
                <w:szCs w:val="20"/>
                <w:lang w:bidi="ar-SA"/>
              </w:rPr>
            </w:pPr>
            <w:r>
              <w:rPr>
                <w:rFonts w:ascii="Times New Roman" w:eastAsia="Times New Roman" w:hAnsi="Times New Roman" w:cs="Times New Roman"/>
                <w:b/>
                <w:kern w:val="0"/>
                <w:sz w:val="20"/>
                <w:szCs w:val="20"/>
                <w:lang w:bidi="ar-SA"/>
              </w:rPr>
              <w:t>Środki własne przedsiębiorstwa</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A944A80"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709 000</w:t>
            </w:r>
          </w:p>
        </w:tc>
        <w:tc>
          <w:tcPr>
            <w:tcW w:w="1276"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15FAD6B6" w14:textId="77777777" w:rsidR="00533253" w:rsidRDefault="00BB7045" w:rsidP="00D93C07">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1 1</w:t>
            </w:r>
            <w:r w:rsidR="00D93C07">
              <w:rPr>
                <w:rFonts w:ascii="Times New Roman" w:eastAsia="Times New Roman" w:hAnsi="Times New Roman" w:cs="Times New Roman"/>
                <w:kern w:val="0"/>
                <w:sz w:val="20"/>
                <w:szCs w:val="20"/>
                <w:lang w:bidi="ar-SA"/>
              </w:rPr>
              <w:t>0</w:t>
            </w:r>
            <w:r>
              <w:rPr>
                <w:rFonts w:ascii="Times New Roman" w:eastAsia="Times New Roman" w:hAnsi="Times New Roman" w:cs="Times New Roman"/>
                <w:kern w:val="0"/>
                <w:sz w:val="20"/>
                <w:szCs w:val="20"/>
                <w:lang w:bidi="ar-SA"/>
              </w:rPr>
              <w:t>0 000</w:t>
            </w:r>
          </w:p>
        </w:tc>
        <w:tc>
          <w:tcPr>
            <w:tcW w:w="1275"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30BBF29"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1 000 000</w:t>
            </w:r>
          </w:p>
        </w:tc>
        <w:tc>
          <w:tcPr>
            <w:tcW w:w="121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4B166D5"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1 000 000</w:t>
            </w:r>
          </w:p>
        </w:tc>
        <w:tc>
          <w:tcPr>
            <w:tcW w:w="104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24C2B22D" w14:textId="77777777" w:rsidR="00533253" w:rsidRDefault="00BB7045" w:rsidP="00677B62">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3 8</w:t>
            </w:r>
            <w:r w:rsidR="00677B62">
              <w:rPr>
                <w:rFonts w:ascii="Times New Roman" w:eastAsia="Times New Roman" w:hAnsi="Times New Roman" w:cs="Times New Roman"/>
                <w:kern w:val="0"/>
                <w:sz w:val="20"/>
                <w:szCs w:val="20"/>
                <w:lang w:bidi="ar-SA"/>
              </w:rPr>
              <w:t>0</w:t>
            </w:r>
            <w:r>
              <w:rPr>
                <w:rFonts w:ascii="Times New Roman" w:eastAsia="Times New Roman" w:hAnsi="Times New Roman" w:cs="Times New Roman"/>
                <w:kern w:val="0"/>
                <w:sz w:val="20"/>
                <w:szCs w:val="20"/>
                <w:lang w:bidi="ar-SA"/>
              </w:rPr>
              <w:t>9 000</w:t>
            </w:r>
          </w:p>
        </w:tc>
      </w:tr>
      <w:tr w:rsidR="00533253" w14:paraId="7E6D795C" w14:textId="77777777">
        <w:trPr>
          <w:trHeight w:val="560"/>
        </w:trPr>
        <w:tc>
          <w:tcPr>
            <w:tcW w:w="627"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4038520F" w14:textId="77777777" w:rsidR="00533253" w:rsidRDefault="00BB7045">
            <w:pPr>
              <w:widowControl/>
              <w:suppressAutoHyphens w:val="0"/>
              <w:jc w:val="center"/>
              <w:textAlignment w:val="auto"/>
              <w:rPr>
                <w:rFonts w:ascii="Times New Roman" w:eastAsia="Times New Roman" w:hAnsi="Times New Roman" w:cs="Times New Roman"/>
                <w:b/>
                <w:kern w:val="0"/>
                <w:sz w:val="20"/>
                <w:szCs w:val="20"/>
                <w:lang w:bidi="ar-SA"/>
              </w:rPr>
            </w:pPr>
            <w:r>
              <w:rPr>
                <w:rFonts w:ascii="Times New Roman" w:eastAsia="Times New Roman" w:hAnsi="Times New Roman" w:cs="Times New Roman"/>
                <w:b/>
                <w:kern w:val="0"/>
                <w:sz w:val="20"/>
                <w:szCs w:val="20"/>
                <w:lang w:bidi="ar-SA"/>
              </w:rPr>
              <w:t>II</w:t>
            </w:r>
          </w:p>
        </w:tc>
        <w:tc>
          <w:tcPr>
            <w:tcW w:w="2912"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4BB0F246" w14:textId="77777777" w:rsidR="00533253" w:rsidRDefault="00BB7045">
            <w:pPr>
              <w:widowControl/>
              <w:suppressAutoHyphens w:val="0"/>
              <w:textAlignment w:val="auto"/>
              <w:rPr>
                <w:rFonts w:ascii="Times New Roman" w:eastAsia="Times New Roman" w:hAnsi="Times New Roman" w:cs="Times New Roman"/>
                <w:b/>
                <w:kern w:val="0"/>
                <w:sz w:val="20"/>
                <w:szCs w:val="20"/>
                <w:lang w:bidi="ar-SA"/>
              </w:rPr>
            </w:pPr>
            <w:r>
              <w:rPr>
                <w:rFonts w:ascii="Times New Roman" w:eastAsia="Times New Roman" w:hAnsi="Times New Roman" w:cs="Times New Roman"/>
                <w:b/>
                <w:kern w:val="0"/>
                <w:sz w:val="20"/>
                <w:szCs w:val="20"/>
                <w:lang w:bidi="ar-SA"/>
              </w:rPr>
              <w:t>Pożyczki i kredyty</w:t>
            </w:r>
          </w:p>
        </w:tc>
        <w:tc>
          <w:tcPr>
            <w:tcW w:w="1276"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5E4B45B0"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2 266 000</w:t>
            </w:r>
          </w:p>
        </w:tc>
        <w:tc>
          <w:tcPr>
            <w:tcW w:w="1276"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08BD5E1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1 000 000</w:t>
            </w:r>
          </w:p>
        </w:tc>
        <w:tc>
          <w:tcPr>
            <w:tcW w:w="1275"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63D02499"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3 620 000</w:t>
            </w:r>
          </w:p>
        </w:tc>
        <w:tc>
          <w:tcPr>
            <w:tcW w:w="121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4318E5E9"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1 250 000</w:t>
            </w:r>
          </w:p>
        </w:tc>
        <w:tc>
          <w:tcPr>
            <w:tcW w:w="104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2D38FDCD"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8 136 000</w:t>
            </w:r>
          </w:p>
        </w:tc>
      </w:tr>
      <w:tr w:rsidR="00533253" w14:paraId="66517AFE" w14:textId="77777777">
        <w:trPr>
          <w:trHeight w:val="560"/>
        </w:trPr>
        <w:tc>
          <w:tcPr>
            <w:tcW w:w="627"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48D5C119" w14:textId="77777777" w:rsidR="00533253" w:rsidRDefault="00BB7045">
            <w:pPr>
              <w:widowControl/>
              <w:suppressAutoHyphens w:val="0"/>
              <w:jc w:val="center"/>
              <w:textAlignment w:val="auto"/>
              <w:rPr>
                <w:rFonts w:ascii="Times New Roman" w:eastAsia="Times New Roman" w:hAnsi="Times New Roman" w:cs="Times New Roman"/>
                <w:b/>
                <w:kern w:val="0"/>
                <w:sz w:val="20"/>
                <w:szCs w:val="20"/>
                <w:lang w:bidi="ar-SA"/>
              </w:rPr>
            </w:pPr>
            <w:r>
              <w:rPr>
                <w:rFonts w:ascii="Times New Roman" w:eastAsia="Times New Roman" w:hAnsi="Times New Roman" w:cs="Times New Roman"/>
                <w:b/>
                <w:kern w:val="0"/>
                <w:sz w:val="20"/>
                <w:szCs w:val="20"/>
                <w:lang w:bidi="ar-SA"/>
              </w:rPr>
              <w:t>III</w:t>
            </w:r>
          </w:p>
        </w:tc>
        <w:tc>
          <w:tcPr>
            <w:tcW w:w="2912"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4B5DAD87" w14:textId="77777777" w:rsidR="00533253" w:rsidRDefault="00BB7045">
            <w:pPr>
              <w:widowControl/>
              <w:suppressAutoHyphens w:val="0"/>
              <w:textAlignment w:val="auto"/>
              <w:rPr>
                <w:rFonts w:ascii="Times New Roman" w:eastAsia="Times New Roman" w:hAnsi="Times New Roman" w:cs="Times New Roman"/>
                <w:b/>
                <w:kern w:val="0"/>
                <w:sz w:val="20"/>
                <w:szCs w:val="20"/>
                <w:lang w:bidi="ar-SA"/>
              </w:rPr>
            </w:pPr>
            <w:r>
              <w:rPr>
                <w:rFonts w:ascii="Times New Roman" w:eastAsia="Times New Roman" w:hAnsi="Times New Roman" w:cs="Times New Roman"/>
                <w:b/>
                <w:kern w:val="0"/>
                <w:sz w:val="20"/>
                <w:szCs w:val="20"/>
                <w:lang w:bidi="ar-SA"/>
              </w:rPr>
              <w:t>Dotacje</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63D6FEE4"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815 000</w:t>
            </w:r>
          </w:p>
        </w:tc>
        <w:tc>
          <w:tcPr>
            <w:tcW w:w="1276"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49FD4B6B"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0</w:t>
            </w:r>
          </w:p>
        </w:tc>
        <w:tc>
          <w:tcPr>
            <w:tcW w:w="1275"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15431281"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0</w:t>
            </w:r>
          </w:p>
        </w:tc>
        <w:tc>
          <w:tcPr>
            <w:tcW w:w="1219"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49298F0B"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6 000 000</w:t>
            </w:r>
          </w:p>
        </w:tc>
        <w:tc>
          <w:tcPr>
            <w:tcW w:w="1049"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5A616AF7" w14:textId="77777777" w:rsidR="00533253" w:rsidRDefault="00BB7045">
            <w:pPr>
              <w:widowControl/>
              <w:suppressAutoHyphens w:val="0"/>
              <w:jc w:val="center"/>
              <w:textAlignment w:val="auto"/>
              <w:rPr>
                <w:rFonts w:ascii="Times New Roman" w:eastAsia="Times New Roman" w:hAnsi="Times New Roman" w:cs="Times New Roman"/>
                <w:kern w:val="0"/>
                <w:sz w:val="20"/>
                <w:szCs w:val="20"/>
                <w:lang w:bidi="ar-SA"/>
              </w:rPr>
            </w:pPr>
            <w:r>
              <w:rPr>
                <w:rFonts w:ascii="Times New Roman" w:eastAsia="Times New Roman" w:hAnsi="Times New Roman" w:cs="Times New Roman"/>
                <w:kern w:val="0"/>
                <w:sz w:val="20"/>
                <w:szCs w:val="20"/>
                <w:lang w:bidi="ar-SA"/>
              </w:rPr>
              <w:t>6 815 000</w:t>
            </w:r>
          </w:p>
        </w:tc>
      </w:tr>
      <w:tr w:rsidR="00533253" w14:paraId="56844C3D" w14:textId="77777777">
        <w:trPr>
          <w:trHeight w:val="560"/>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5EE84660"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Suma</w:t>
            </w:r>
          </w:p>
        </w:tc>
        <w:tc>
          <w:tcPr>
            <w:tcW w:w="1276"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0FE0C47E"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3 790 000</w:t>
            </w:r>
          </w:p>
        </w:tc>
        <w:tc>
          <w:tcPr>
            <w:tcW w:w="1276"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3CDED3AA" w14:textId="77777777" w:rsidR="00533253" w:rsidRDefault="00BB7045" w:rsidP="00D93C07">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2 1</w:t>
            </w:r>
            <w:r w:rsidR="00D93C07">
              <w:rPr>
                <w:rFonts w:ascii="Times New Roman" w:eastAsia="Times New Roman" w:hAnsi="Times New Roman" w:cs="Times New Roman"/>
                <w:b/>
                <w:bCs/>
                <w:kern w:val="0"/>
                <w:sz w:val="20"/>
                <w:szCs w:val="20"/>
                <w:lang w:bidi="ar-SA"/>
              </w:rPr>
              <w:t>0</w:t>
            </w:r>
            <w:r>
              <w:rPr>
                <w:rFonts w:ascii="Times New Roman" w:eastAsia="Times New Roman" w:hAnsi="Times New Roman" w:cs="Times New Roman"/>
                <w:b/>
                <w:bCs/>
                <w:kern w:val="0"/>
                <w:sz w:val="20"/>
                <w:szCs w:val="20"/>
                <w:lang w:bidi="ar-SA"/>
              </w:rPr>
              <w:t>0 000</w:t>
            </w:r>
          </w:p>
        </w:tc>
        <w:tc>
          <w:tcPr>
            <w:tcW w:w="1275"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4B6AFBF2"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4 620 000</w:t>
            </w:r>
          </w:p>
        </w:tc>
        <w:tc>
          <w:tcPr>
            <w:tcW w:w="1219"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62504EED" w14:textId="77777777" w:rsidR="00533253" w:rsidRDefault="00BB7045">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8 250 000</w:t>
            </w:r>
          </w:p>
        </w:tc>
        <w:tc>
          <w:tcPr>
            <w:tcW w:w="1049"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3DF0B609" w14:textId="77777777" w:rsidR="00533253" w:rsidRDefault="00BB7045" w:rsidP="00677B62">
            <w:pPr>
              <w:widowControl/>
              <w:suppressAutoHyphens w:val="0"/>
              <w:jc w:val="center"/>
              <w:textAlignment w:val="auto"/>
              <w:rPr>
                <w:rFonts w:ascii="Times New Roman" w:eastAsia="Times New Roman" w:hAnsi="Times New Roman" w:cs="Times New Roman"/>
                <w:b/>
                <w:bCs/>
                <w:kern w:val="0"/>
                <w:sz w:val="20"/>
                <w:szCs w:val="20"/>
                <w:lang w:bidi="ar-SA"/>
              </w:rPr>
            </w:pPr>
            <w:r>
              <w:rPr>
                <w:rFonts w:ascii="Times New Roman" w:eastAsia="Times New Roman" w:hAnsi="Times New Roman" w:cs="Times New Roman"/>
                <w:b/>
                <w:bCs/>
                <w:kern w:val="0"/>
                <w:sz w:val="20"/>
                <w:szCs w:val="20"/>
                <w:lang w:bidi="ar-SA"/>
              </w:rPr>
              <w:t xml:space="preserve">18 </w:t>
            </w:r>
            <w:r w:rsidR="00677B62">
              <w:rPr>
                <w:rFonts w:ascii="Times New Roman" w:eastAsia="Times New Roman" w:hAnsi="Times New Roman" w:cs="Times New Roman"/>
                <w:b/>
                <w:bCs/>
                <w:kern w:val="0"/>
                <w:sz w:val="20"/>
                <w:szCs w:val="20"/>
                <w:lang w:bidi="ar-SA"/>
              </w:rPr>
              <w:t>76</w:t>
            </w:r>
            <w:r>
              <w:rPr>
                <w:rFonts w:ascii="Times New Roman" w:eastAsia="Times New Roman" w:hAnsi="Times New Roman" w:cs="Times New Roman"/>
                <w:b/>
                <w:bCs/>
                <w:kern w:val="0"/>
                <w:sz w:val="20"/>
                <w:szCs w:val="20"/>
                <w:lang w:bidi="ar-SA"/>
              </w:rPr>
              <w:t>0 000</w:t>
            </w:r>
          </w:p>
        </w:tc>
      </w:tr>
    </w:tbl>
    <w:p w14:paraId="2C6D9940" w14:textId="77777777" w:rsidR="00533253" w:rsidRDefault="00533253">
      <w:pPr>
        <w:pStyle w:val="Standard"/>
        <w:spacing w:line="276" w:lineRule="auto"/>
        <w:ind w:left="907"/>
        <w:jc w:val="both"/>
      </w:pPr>
    </w:p>
    <w:p w14:paraId="039D04F8" w14:textId="77777777" w:rsidR="00533253" w:rsidRDefault="00533253">
      <w:pPr>
        <w:pStyle w:val="Standard"/>
        <w:spacing w:line="276" w:lineRule="auto"/>
        <w:ind w:left="907"/>
        <w:jc w:val="both"/>
      </w:pPr>
    </w:p>
    <w:p w14:paraId="39D453F8" w14:textId="77777777" w:rsidR="00533253" w:rsidRDefault="00BB7045">
      <w:pPr>
        <w:pStyle w:val="Standard"/>
        <w:numPr>
          <w:ilvl w:val="0"/>
          <w:numId w:val="17"/>
        </w:numPr>
        <w:spacing w:line="360" w:lineRule="auto"/>
        <w:jc w:val="both"/>
      </w:pPr>
      <w:r>
        <w:rPr>
          <w:b/>
          <w:sz w:val="22"/>
          <w:szCs w:val="22"/>
        </w:rPr>
        <w:t>PODSUMOWANIE</w:t>
      </w:r>
      <w:r>
        <w:rPr>
          <w:b/>
          <w:sz w:val="22"/>
          <w:szCs w:val="22"/>
        </w:rPr>
        <w:br/>
      </w:r>
      <w:r>
        <w:rPr>
          <w:sz w:val="22"/>
          <w:szCs w:val="22"/>
        </w:rPr>
        <w:tab/>
        <w:t xml:space="preserve">Niniejszy </w:t>
      </w:r>
      <w:r>
        <w:rPr>
          <w:rFonts w:eastAsia="Arial CE"/>
          <w:sz w:val="22"/>
          <w:szCs w:val="22"/>
        </w:rPr>
        <w:t xml:space="preserve">„Wieloletni plan rozwoju i modernizacji urządzeń wodociągowych i urządzeń kanalizacyjnych na lata 2021-2024” </w:t>
      </w:r>
      <w:r>
        <w:rPr>
          <w:sz w:val="22"/>
          <w:szCs w:val="22"/>
        </w:rPr>
        <w:t>wyczerpuje wiele potrzeb przedsiębiorstwa w zakresie rozbudowy i modernizacji posiadanej infrastruktury. Jednocześnie uwzględnia możliwości realizacji poszczególnych zadań względami ekonomicznymi oraz dostępnością zewnętrznych środków finansowych na ten cel. Ponadto w ramach realizacji obowiązku dbałości o ochronę interesów odbiorców usług i ekonomiczną efektywność prowadzonej działalności uwzględnia też wpływ realizacji planu na wysokość cen i stawek opłat określanych w taryfach.</w:t>
      </w:r>
    </w:p>
    <w:p w14:paraId="21A61B93" w14:textId="77777777" w:rsidR="00533253" w:rsidRDefault="00BB7045">
      <w:pPr>
        <w:pStyle w:val="Standard"/>
        <w:spacing w:line="360" w:lineRule="auto"/>
        <w:ind w:left="397"/>
        <w:jc w:val="both"/>
      </w:pPr>
      <w:r>
        <w:rPr>
          <w:sz w:val="22"/>
          <w:szCs w:val="22"/>
        </w:rPr>
        <w:tab/>
        <w:t>Wobec powyższego należy uznać, że zakres rzeczowy i finansowy niniejszego planu wieloletniego wyczerpuje możliwości inwestycyjne przedsiębiorstwa.</w:t>
      </w:r>
    </w:p>
    <w:sectPr w:rsidR="00533253">
      <w:footerReference w:type="default" r:id="rId11"/>
      <w:footnotePr>
        <w:numRestart w:val="eachPage"/>
      </w:footnotePr>
      <w:endnotePr>
        <w:numFmt w:val="decimal"/>
      </w:endnotePr>
      <w:pgSz w:w="11906" w:h="16838"/>
      <w:pgMar w:top="1134" w:right="141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5CC9A" w14:textId="77777777" w:rsidR="00AD2600" w:rsidRDefault="00AD2600">
      <w:r>
        <w:separator/>
      </w:r>
    </w:p>
  </w:endnote>
  <w:endnote w:type="continuationSeparator" w:id="0">
    <w:p w14:paraId="1A891AAE" w14:textId="77777777" w:rsidR="00AD2600" w:rsidRDefault="00AD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tarSymbol">
    <w:charset w:val="02"/>
    <w:family w:val="auto"/>
    <w:pitch w:val="default"/>
  </w:font>
  <w:font w:name="Thorndale">
    <w:altName w:val="Times New Roman"/>
    <w:charset w:val="00"/>
    <w:family w:val="roman"/>
    <w:pitch w:val="variable"/>
  </w:font>
  <w:font w:name="HG Mincho Light J">
    <w:altName w:val="Times New Roman"/>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lbany">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0C50" w14:textId="3F64F10B" w:rsidR="007049E5" w:rsidRDefault="00BB7045">
    <w:pPr>
      <w:pStyle w:val="Stopka"/>
      <w:jc w:val="center"/>
    </w:pPr>
    <w:r>
      <w:rPr>
        <w:sz w:val="16"/>
        <w:szCs w:val="16"/>
      </w:rPr>
      <w:fldChar w:fldCharType="begin"/>
    </w:r>
    <w:r>
      <w:rPr>
        <w:sz w:val="16"/>
        <w:szCs w:val="16"/>
      </w:rPr>
      <w:instrText xml:space="preserve"> PAGE </w:instrText>
    </w:r>
    <w:r>
      <w:rPr>
        <w:sz w:val="16"/>
        <w:szCs w:val="16"/>
      </w:rPr>
      <w:fldChar w:fldCharType="separate"/>
    </w:r>
    <w:r w:rsidR="005A3B57">
      <w:rPr>
        <w:noProof/>
        <w:sz w:val="16"/>
        <w:szCs w:val="16"/>
      </w:rPr>
      <w:t>3</w:t>
    </w:r>
    <w:r>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C50C" w14:textId="0A0C111C" w:rsidR="007049E5" w:rsidRDefault="00BB7045">
    <w:pPr>
      <w:pStyle w:val="Stopka"/>
      <w:jc w:val="center"/>
    </w:pPr>
    <w:r>
      <w:rPr>
        <w:sz w:val="16"/>
        <w:szCs w:val="16"/>
      </w:rPr>
      <w:fldChar w:fldCharType="begin"/>
    </w:r>
    <w:r>
      <w:rPr>
        <w:sz w:val="16"/>
        <w:szCs w:val="16"/>
      </w:rPr>
      <w:instrText xml:space="preserve"> PAGE </w:instrText>
    </w:r>
    <w:r>
      <w:rPr>
        <w:sz w:val="16"/>
        <w:szCs w:val="16"/>
      </w:rPr>
      <w:fldChar w:fldCharType="separate"/>
    </w:r>
    <w:r w:rsidR="005A3B57">
      <w:rPr>
        <w:noProof/>
        <w:sz w:val="16"/>
        <w:szCs w:val="16"/>
      </w:rPr>
      <w:t>8</w:t>
    </w:r>
    <w:r>
      <w:rPr>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6DFC" w14:textId="49BDCE05" w:rsidR="007049E5" w:rsidRDefault="00BB7045">
    <w:pPr>
      <w:pStyle w:val="Stopka"/>
      <w:jc w:val="center"/>
    </w:pPr>
    <w:r>
      <w:rPr>
        <w:sz w:val="16"/>
        <w:szCs w:val="16"/>
      </w:rPr>
      <w:fldChar w:fldCharType="begin"/>
    </w:r>
    <w:r>
      <w:rPr>
        <w:sz w:val="16"/>
        <w:szCs w:val="16"/>
      </w:rPr>
      <w:instrText xml:space="preserve"> PAGE </w:instrText>
    </w:r>
    <w:r>
      <w:rPr>
        <w:sz w:val="16"/>
        <w:szCs w:val="16"/>
      </w:rPr>
      <w:fldChar w:fldCharType="separate"/>
    </w:r>
    <w:r w:rsidR="005A3B57">
      <w:rPr>
        <w:noProof/>
        <w:sz w:val="16"/>
        <w:szCs w:val="16"/>
      </w:rPr>
      <w:t>9</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2435" w14:textId="77777777" w:rsidR="00AD2600" w:rsidRDefault="00AD2600">
      <w:r>
        <w:separator/>
      </w:r>
    </w:p>
  </w:footnote>
  <w:footnote w:type="continuationSeparator" w:id="0">
    <w:p w14:paraId="7C30AD7A" w14:textId="77777777" w:rsidR="00AD2600" w:rsidRDefault="00AD26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1C1B"/>
    <w:multiLevelType w:val="multilevel"/>
    <w:tmpl w:val="C07ABF82"/>
    <w:styleLink w:val="WW8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DA54B8F"/>
    <w:multiLevelType w:val="multilevel"/>
    <w:tmpl w:val="0838CD3A"/>
    <w:styleLink w:val="WW8Num3"/>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 w15:restartNumberingAfterBreak="0">
    <w:nsid w:val="38C775E2"/>
    <w:multiLevelType w:val="multilevel"/>
    <w:tmpl w:val="85F22A6E"/>
    <w:lvl w:ilvl="0">
      <w:numFmt w:val="bullet"/>
      <w:lvlText w:val=""/>
      <w:lvlJc w:val="left"/>
      <w:pPr>
        <w:ind w:left="1211"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 w15:restartNumberingAfterBreak="0">
    <w:nsid w:val="44B8195A"/>
    <w:multiLevelType w:val="multilevel"/>
    <w:tmpl w:val="8890A372"/>
    <w:styleLink w:val="WW8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485476E5"/>
    <w:multiLevelType w:val="multilevel"/>
    <w:tmpl w:val="F6E8D51C"/>
    <w:styleLink w:val="WW8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4CCF6857"/>
    <w:multiLevelType w:val="multilevel"/>
    <w:tmpl w:val="4350E3DA"/>
    <w:styleLink w:val="WW8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4E166DA1"/>
    <w:multiLevelType w:val="multilevel"/>
    <w:tmpl w:val="3538FA8E"/>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8E708D"/>
    <w:multiLevelType w:val="multilevel"/>
    <w:tmpl w:val="53FEB566"/>
    <w:styleLink w:val="WW8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50E22A44"/>
    <w:multiLevelType w:val="multilevel"/>
    <w:tmpl w:val="7F508E30"/>
    <w:lvl w:ilvl="0">
      <w:start w:val="1"/>
      <w:numFmt w:val="decimal"/>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9" w15:restartNumberingAfterBreak="0">
    <w:nsid w:val="50F9357F"/>
    <w:multiLevelType w:val="multilevel"/>
    <w:tmpl w:val="3482EDEA"/>
    <w:styleLink w:val="WW8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2F2484E"/>
    <w:multiLevelType w:val="multilevel"/>
    <w:tmpl w:val="56383DBC"/>
    <w:styleLink w:val="WW8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DD5E66"/>
    <w:multiLevelType w:val="multilevel"/>
    <w:tmpl w:val="4D2E4D4C"/>
    <w:styleLink w:val="WW8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5C073FAC"/>
    <w:multiLevelType w:val="multilevel"/>
    <w:tmpl w:val="E8BC1068"/>
    <w:styleLink w:val="WW8Num1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 w15:restartNumberingAfterBreak="0">
    <w:nsid w:val="5F6A224A"/>
    <w:multiLevelType w:val="multilevel"/>
    <w:tmpl w:val="4B820BB0"/>
    <w:styleLink w:val="WW8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A23576"/>
    <w:multiLevelType w:val="multilevel"/>
    <w:tmpl w:val="7C9A9312"/>
    <w:styleLink w:val="WW8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9D432B5"/>
    <w:multiLevelType w:val="multilevel"/>
    <w:tmpl w:val="FF864D58"/>
    <w:lvl w:ilvl="0">
      <w:start w:val="1"/>
      <w:numFmt w:val="decimal"/>
      <w:lvlText w:val=" %1."/>
      <w:lvlJc w:val="left"/>
      <w:pPr>
        <w:ind w:left="397" w:hanging="397"/>
      </w:pPr>
      <w:rPr>
        <w:rFonts w:ascii="Liberation Serif" w:hAnsi="Liberation Serif"/>
        <w:b/>
        <w:bCs/>
        <w:sz w:val="22"/>
        <w:szCs w:val="22"/>
      </w:rPr>
    </w:lvl>
    <w:lvl w:ilvl="1">
      <w:start w:val="1"/>
      <w:numFmt w:val="decimal"/>
      <w:lvlText w:val=" %1.%2."/>
      <w:lvlJc w:val="left"/>
      <w:pPr>
        <w:ind w:left="907" w:hanging="453"/>
      </w:pPr>
      <w:rPr>
        <w:rFonts w:ascii="Liberation Serif" w:hAnsi="Liberation Serif"/>
        <w:b/>
        <w:bCs/>
        <w:sz w:val="22"/>
        <w:szCs w:val="22"/>
      </w:rPr>
    </w:lvl>
    <w:lvl w:ilvl="2">
      <w:start w:val="1"/>
      <w:numFmt w:val="lowerLetter"/>
      <w:lvlText w:val=" %3)"/>
      <w:lvlJc w:val="left"/>
      <w:pPr>
        <w:ind w:left="1191" w:hanging="397"/>
      </w:pPr>
      <w:rPr>
        <w:rFonts w:ascii="Liberation Serif" w:hAnsi="Liberation Serif"/>
        <w:b/>
        <w:bCs/>
        <w:sz w:val="22"/>
        <w:szCs w:val="22"/>
      </w:rPr>
    </w:lvl>
    <w:lvl w:ilvl="3">
      <w:numFmt w:val="bullet"/>
      <w:lvlText w:val="✔"/>
      <w:lvlJc w:val="left"/>
      <w:pPr>
        <w:ind w:left="1587" w:hanging="396"/>
      </w:pPr>
      <w:rPr>
        <w:rFonts w:ascii="StarSymbol" w:eastAsia="StarSymbol" w:hAnsi="StarSymbol" w:cs="StarSymbol"/>
        <w:b w:val="0"/>
        <w:bCs w:val="0"/>
        <w:sz w:val="21"/>
        <w:szCs w:val="21"/>
      </w:rPr>
    </w:lvl>
    <w:lvl w:ilvl="4">
      <w:numFmt w:val="bullet"/>
      <w:lvlText w:val="•"/>
      <w:lvlJc w:val="left"/>
      <w:pPr>
        <w:ind w:left="1587" w:hanging="396"/>
      </w:pPr>
      <w:rPr>
        <w:rFonts w:ascii="StarSymbol" w:eastAsia="StarSymbol" w:hAnsi="StarSymbol" w:cs="StarSymbol"/>
        <w:b w:val="0"/>
        <w:bCs w:val="0"/>
        <w:sz w:val="21"/>
        <w:szCs w:val="21"/>
      </w:rPr>
    </w:lvl>
    <w:lvl w:ilvl="5">
      <w:numFmt w:val="bullet"/>
      <w:lvlText w:val="•"/>
      <w:lvlJc w:val="left"/>
      <w:pPr>
        <w:ind w:left="2520" w:hanging="360"/>
      </w:pPr>
      <w:rPr>
        <w:rFonts w:ascii="StarSymbol" w:eastAsia="StarSymbol" w:hAnsi="StarSymbol" w:cs="StarSymbol"/>
        <w:b w:val="0"/>
        <w:bCs w:val="0"/>
        <w:sz w:val="21"/>
        <w:szCs w:val="21"/>
      </w:rPr>
    </w:lvl>
    <w:lvl w:ilvl="6">
      <w:numFmt w:val="bullet"/>
      <w:lvlText w:val="•"/>
      <w:lvlJc w:val="left"/>
      <w:pPr>
        <w:ind w:left="2880" w:hanging="360"/>
      </w:pPr>
      <w:rPr>
        <w:rFonts w:ascii="StarSymbol" w:eastAsia="StarSymbol" w:hAnsi="StarSymbol" w:cs="StarSymbol"/>
        <w:b w:val="0"/>
        <w:bCs w:val="0"/>
        <w:sz w:val="21"/>
        <w:szCs w:val="21"/>
      </w:rPr>
    </w:lvl>
    <w:lvl w:ilvl="7">
      <w:numFmt w:val="bullet"/>
      <w:lvlText w:val="•"/>
      <w:lvlJc w:val="left"/>
      <w:pPr>
        <w:ind w:left="3240" w:hanging="360"/>
      </w:pPr>
      <w:rPr>
        <w:rFonts w:ascii="StarSymbol" w:eastAsia="StarSymbol" w:hAnsi="StarSymbol" w:cs="StarSymbol"/>
        <w:b w:val="0"/>
        <w:bCs w:val="0"/>
        <w:sz w:val="21"/>
        <w:szCs w:val="21"/>
      </w:rPr>
    </w:lvl>
    <w:lvl w:ilvl="8">
      <w:numFmt w:val="bullet"/>
      <w:lvlText w:val="•"/>
      <w:lvlJc w:val="left"/>
      <w:pPr>
        <w:ind w:left="3600" w:hanging="360"/>
      </w:pPr>
      <w:rPr>
        <w:rFonts w:ascii="StarSymbol" w:eastAsia="StarSymbol" w:hAnsi="StarSymbol" w:cs="StarSymbol"/>
        <w:b w:val="0"/>
        <w:bCs w:val="0"/>
        <w:sz w:val="21"/>
        <w:szCs w:val="21"/>
      </w:rPr>
    </w:lvl>
  </w:abstractNum>
  <w:abstractNum w:abstractNumId="16" w15:restartNumberingAfterBreak="0">
    <w:nsid w:val="6C1951FE"/>
    <w:multiLevelType w:val="multilevel"/>
    <w:tmpl w:val="A028CDAA"/>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7B6AB3"/>
    <w:multiLevelType w:val="multilevel"/>
    <w:tmpl w:val="2E447408"/>
    <w:styleLink w:val="WW8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E2664BC"/>
    <w:multiLevelType w:val="multilevel"/>
    <w:tmpl w:val="7D1062B8"/>
    <w:styleLink w:val="WW8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16"/>
  </w:num>
  <w:num w:numId="5">
    <w:abstractNumId w:val="3"/>
  </w:num>
  <w:num w:numId="6">
    <w:abstractNumId w:val="14"/>
  </w:num>
  <w:num w:numId="7">
    <w:abstractNumId w:val="6"/>
  </w:num>
  <w:num w:numId="8">
    <w:abstractNumId w:val="7"/>
  </w:num>
  <w:num w:numId="9">
    <w:abstractNumId w:val="5"/>
  </w:num>
  <w:num w:numId="10">
    <w:abstractNumId w:val="11"/>
  </w:num>
  <w:num w:numId="11">
    <w:abstractNumId w:val="12"/>
  </w:num>
  <w:num w:numId="12">
    <w:abstractNumId w:val="10"/>
  </w:num>
  <w:num w:numId="13">
    <w:abstractNumId w:val="17"/>
  </w:num>
  <w:num w:numId="14">
    <w:abstractNumId w:val="13"/>
  </w:num>
  <w:num w:numId="15">
    <w:abstractNumId w:val="9"/>
  </w:num>
  <w:num w:numId="16">
    <w:abstractNumId w:val="18"/>
  </w:num>
  <w:num w:numId="17">
    <w:abstractNumId w:val="15"/>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53"/>
    <w:rsid w:val="00046C0A"/>
    <w:rsid w:val="00051058"/>
    <w:rsid w:val="00206C85"/>
    <w:rsid w:val="002D23B3"/>
    <w:rsid w:val="002D3A51"/>
    <w:rsid w:val="004D0719"/>
    <w:rsid w:val="004D38C4"/>
    <w:rsid w:val="00533253"/>
    <w:rsid w:val="00563597"/>
    <w:rsid w:val="0058013D"/>
    <w:rsid w:val="005A3B57"/>
    <w:rsid w:val="00677B62"/>
    <w:rsid w:val="006B015A"/>
    <w:rsid w:val="00863F29"/>
    <w:rsid w:val="00A06156"/>
    <w:rsid w:val="00AD2600"/>
    <w:rsid w:val="00AE133E"/>
    <w:rsid w:val="00BB7045"/>
    <w:rsid w:val="00BC144A"/>
    <w:rsid w:val="00C20099"/>
    <w:rsid w:val="00C67397"/>
    <w:rsid w:val="00CB4060"/>
    <w:rsid w:val="00CE77F2"/>
    <w:rsid w:val="00D71594"/>
    <w:rsid w:val="00D93C07"/>
    <w:rsid w:val="00DF3379"/>
    <w:rsid w:val="00E00068"/>
    <w:rsid w:val="00F14B74"/>
    <w:rsid w:val="00F96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F943"/>
  <w15:docId w15:val="{41C0130A-2EAC-4C16-A1AC-F26D03F4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orndale" w:eastAsia="HG Mincho Light J" w:hAnsi="Thorndale" w:cs="Arial Unicode MS"/>
        <w:color w:val="000000"/>
        <w:kern w:val="3"/>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Standard"/>
    <w:pPr>
      <w:keepNext/>
      <w:jc w:val="center"/>
      <w:outlineLvl w:val="0"/>
    </w:pPr>
    <w:rPr>
      <w:b/>
      <w:sz w:val="40"/>
    </w:rPr>
  </w:style>
  <w:style w:type="paragraph" w:styleId="Nagwek2">
    <w:name w:val="heading 2"/>
    <w:basedOn w:val="Standard"/>
    <w:next w:val="Standard"/>
    <w:pPr>
      <w:keepNext/>
      <w:jc w:val="center"/>
      <w:outlineLvl w:val="1"/>
    </w:pPr>
    <w:rPr>
      <w:b/>
      <w:sz w:val="32"/>
    </w:rPr>
  </w:style>
  <w:style w:type="paragraph" w:styleId="Nagwek3">
    <w:name w:val="heading 3"/>
    <w:basedOn w:val="Standard"/>
    <w:next w:val="Standard"/>
    <w:pPr>
      <w:keepNext/>
      <w:spacing w:before="240" w:after="60"/>
      <w:outlineLvl w:val="2"/>
    </w:pPr>
    <w:rPr>
      <w:rFonts w:ascii="Arial" w:eastAsia="Arial" w:hAnsi="Arial" w:cs="Arial"/>
      <w:b/>
      <w:sz w:val="26"/>
    </w:rPr>
  </w:style>
  <w:style w:type="paragraph" w:styleId="Nagwek5">
    <w:name w:val="heading 5"/>
    <w:basedOn w:val="Nagwek"/>
    <w:next w:val="Textbody"/>
    <w:p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auto"/>
    </w:rPr>
  </w:style>
  <w:style w:type="paragraph" w:customStyle="1" w:styleId="Textbody">
    <w:name w:val="Text body"/>
    <w:basedOn w:val="Standard"/>
    <w:rPr>
      <w:b/>
      <w:sz w:val="32"/>
    </w:rPr>
  </w:style>
  <w:style w:type="paragraph" w:customStyle="1" w:styleId="Firstlineindent">
    <w:name w:val="First line indent"/>
    <w:basedOn w:val="Textbody"/>
    <w:pPr>
      <w:ind w:firstLine="283"/>
    </w:pPr>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Standard"/>
    <w:pPr>
      <w:ind w:firstLine="1416"/>
    </w:pPr>
  </w:style>
  <w:style w:type="paragraph" w:styleId="Nagwek">
    <w:name w:val="header"/>
    <w:basedOn w:val="Standard"/>
    <w:next w:val="Textbody"/>
    <w:pPr>
      <w:keepNext/>
      <w:spacing w:before="240" w:after="120"/>
    </w:pPr>
    <w:rPr>
      <w:rFonts w:ascii="Arial" w:eastAsia="Lucida Sans Unicode" w:hAnsi="Arial" w:cs="Tahoma"/>
      <w:sz w:val="28"/>
      <w:szCs w:val="28"/>
    </w:rPr>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styleId="Stopka">
    <w:name w:val="footer"/>
    <w:basedOn w:val="Standard"/>
    <w:pPr>
      <w:tabs>
        <w:tab w:val="center" w:pos="4536"/>
        <w:tab w:val="right" w:pos="9072"/>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Cs/>
      <w:i/>
      <w:iCs/>
    </w:rPr>
  </w:style>
  <w:style w:type="paragraph" w:customStyle="1" w:styleId="Framecontents">
    <w:name w:val="Frame contents"/>
    <w:basedOn w:val="Textbody"/>
  </w:style>
  <w:style w:type="paragraph" w:styleId="Tytu">
    <w:name w:val="Title"/>
    <w:basedOn w:val="Standard"/>
    <w:next w:val="Textbody"/>
    <w:pPr>
      <w:keepNext/>
      <w:spacing w:before="240" w:after="120"/>
    </w:pPr>
    <w:rPr>
      <w:rFonts w:ascii="Albany" w:eastAsia="HG Mincho Light J" w:hAnsi="Albany" w:cs="Arial Unicode MS"/>
      <w:sz w:val="28"/>
      <w:szCs w:val="28"/>
    </w:rPr>
  </w:style>
  <w:style w:type="paragraph" w:styleId="Podtytu">
    <w:name w:val="Subtitle"/>
    <w:basedOn w:val="Tytu"/>
    <w:next w:val="Textbody"/>
    <w:pPr>
      <w:jc w:val="center"/>
    </w:pPr>
    <w:rPr>
      <w:i/>
      <w:iCs/>
    </w:rPr>
  </w:style>
  <w:style w:type="paragraph" w:customStyle="1" w:styleId="WW-Tekstpodstawowywcity2">
    <w:name w:val="WW-Tekst podstawowy wcięty 2"/>
    <w:basedOn w:val="Standard"/>
    <w:pPr>
      <w:ind w:firstLine="360"/>
    </w:pPr>
  </w:style>
  <w:style w:type="paragraph" w:customStyle="1" w:styleId="WW-Tekstpodstawowy2">
    <w:name w:val="WW-Tekst podstawowy 2"/>
    <w:basedOn w:val="Standard"/>
    <w:pPr>
      <w:ind w:right="-288"/>
    </w:pPr>
  </w:style>
  <w:style w:type="paragraph" w:customStyle="1" w:styleId="Default">
    <w:name w:val="Default"/>
    <w:basedOn w:val="Standard"/>
    <w:pPr>
      <w:autoSpaceDE w:val="0"/>
    </w:pPr>
    <w:rPr>
      <w:color w:val="000000"/>
    </w:rPr>
  </w:style>
  <w:style w:type="character" w:customStyle="1" w:styleId="FootnoteSymbol">
    <w:name w:val="Footnote Symbol"/>
  </w:style>
  <w:style w:type="character" w:styleId="Numerstrony">
    <w:name w:val="page number"/>
    <w:basedOn w:val="WW-Domylnaczcionkaakapitu"/>
  </w:style>
  <w:style w:type="character" w:customStyle="1" w:styleId="NumberingSymbols">
    <w:name w:val="Numbering Symbols"/>
    <w:rPr>
      <w:rFonts w:ascii="Liberation Serif" w:eastAsia="Liberation Serif" w:hAnsi="Liberation Serif" w:cs="Liberation Serif"/>
      <w:b/>
      <w:bCs/>
      <w:sz w:val="22"/>
      <w:szCs w:val="22"/>
    </w:rPr>
  </w:style>
  <w:style w:type="character" w:customStyle="1" w:styleId="BulletSymbols">
    <w:name w:val="Bullet Symbols"/>
    <w:rPr>
      <w:rFonts w:ascii="StarSymbol" w:eastAsia="StarSymbol" w:hAnsi="StarSymbol" w:cs="StarSymbol"/>
      <w:b w:val="0"/>
      <w:bCs w:val="0"/>
      <w:sz w:val="21"/>
      <w:szCs w:val="21"/>
    </w:rPr>
  </w:style>
  <w:style w:type="character" w:customStyle="1" w:styleId="EndnoteSymbol">
    <w:name w:val="Endnote Symbol"/>
  </w:style>
  <w:style w:type="character" w:customStyle="1" w:styleId="WW-Domylnaczcionkaakapitu">
    <w:name w:val="WW-Domyślna czcionka akapitu"/>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styleId="Pogrubienie">
    <w:name w:val="Strong"/>
    <w:basedOn w:val="Domylnaczcionkaakapitu"/>
    <w:rPr>
      <w:b/>
      <w:bCs/>
    </w:rPr>
  </w:style>
  <w:style w:type="paragraph" w:styleId="Nagwekspisutreci">
    <w:name w:val="TOC Heading"/>
    <w:basedOn w:val="Nagwek1"/>
    <w:next w:val="Normalny"/>
    <w:pPr>
      <w:keepLines/>
      <w:suppressAutoHyphens w:val="0"/>
      <w:spacing w:before="240"/>
      <w:jc w:val="left"/>
      <w:textAlignment w:val="auto"/>
    </w:pPr>
    <w:rPr>
      <w:rFonts w:ascii="Calibri Light" w:hAnsi="Calibri Light"/>
      <w:b w:val="0"/>
      <w:color w:val="2E74B5"/>
      <w:kern w:val="0"/>
      <w:sz w:val="32"/>
      <w:szCs w:val="32"/>
      <w:lang w:bidi="ar-SA"/>
    </w:rPr>
  </w:style>
  <w:style w:type="paragraph" w:styleId="Spistreci1">
    <w:name w:val="toc 1"/>
    <w:basedOn w:val="Normalny"/>
    <w:next w:val="Normalny"/>
    <w:autoRedefine/>
    <w:pPr>
      <w:spacing w:after="100"/>
    </w:pPr>
  </w:style>
  <w:style w:type="character" w:styleId="Hipercze">
    <w:name w:val="Hyperlink"/>
    <w:basedOn w:val="Domylnaczcionkaakapitu"/>
    <w:rPr>
      <w:color w:val="0563C1"/>
      <w:u w:val="single"/>
    </w:rPr>
  </w:style>
  <w:style w:type="paragraph" w:styleId="Spistreci2">
    <w:name w:val="toc 2"/>
    <w:basedOn w:val="Normalny"/>
    <w:next w:val="Normalny"/>
    <w:autoRedefine/>
    <w:pPr>
      <w:widowControl/>
      <w:suppressAutoHyphens w:val="0"/>
      <w:spacing w:after="100"/>
      <w:ind w:left="220"/>
      <w:textAlignment w:val="auto"/>
    </w:pPr>
    <w:rPr>
      <w:rFonts w:ascii="Calibri" w:eastAsia="Times New Roman" w:hAnsi="Calibri" w:cs="Times New Roman"/>
      <w:color w:val="auto"/>
      <w:kern w:val="0"/>
      <w:sz w:val="22"/>
      <w:szCs w:val="22"/>
      <w:lang w:bidi="ar-SA"/>
    </w:rPr>
  </w:style>
  <w:style w:type="paragraph" w:styleId="Spistreci3">
    <w:name w:val="toc 3"/>
    <w:basedOn w:val="Normalny"/>
    <w:next w:val="Normalny"/>
    <w:autoRedefine/>
    <w:pPr>
      <w:widowControl/>
      <w:suppressAutoHyphens w:val="0"/>
      <w:spacing w:after="100"/>
      <w:ind w:left="440"/>
      <w:textAlignment w:val="auto"/>
    </w:pPr>
    <w:rPr>
      <w:rFonts w:ascii="Calibri" w:eastAsia="Times New Roman" w:hAnsi="Calibri" w:cs="Times New Roman"/>
      <w:color w:val="auto"/>
      <w:kern w:val="0"/>
      <w:sz w:val="22"/>
      <w:szCs w:val="22"/>
      <w:lang w:bidi="ar-SA"/>
    </w:rPr>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character" w:customStyle="1" w:styleId="ng-binding">
    <w:name w:val="ng-binding"/>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character" w:styleId="Odwoaniedokomentarza">
    <w:name w:val="annotation reference"/>
    <w:basedOn w:val="Domylnaczcionkaakapitu"/>
    <w:uiPriority w:val="99"/>
    <w:semiHidden/>
    <w:unhideWhenUsed/>
    <w:rsid w:val="00DF3379"/>
    <w:rPr>
      <w:sz w:val="16"/>
      <w:szCs w:val="16"/>
    </w:rPr>
  </w:style>
  <w:style w:type="paragraph" w:styleId="Tekstkomentarza">
    <w:name w:val="annotation text"/>
    <w:basedOn w:val="Normalny"/>
    <w:link w:val="TekstkomentarzaZnak"/>
    <w:uiPriority w:val="99"/>
    <w:semiHidden/>
    <w:unhideWhenUsed/>
    <w:rsid w:val="00DF3379"/>
    <w:rPr>
      <w:sz w:val="20"/>
      <w:szCs w:val="20"/>
    </w:rPr>
  </w:style>
  <w:style w:type="character" w:customStyle="1" w:styleId="TekstkomentarzaZnak">
    <w:name w:val="Tekst komentarza Znak"/>
    <w:basedOn w:val="Domylnaczcionkaakapitu"/>
    <w:link w:val="Tekstkomentarza"/>
    <w:uiPriority w:val="99"/>
    <w:semiHidden/>
    <w:rsid w:val="00DF3379"/>
    <w:rPr>
      <w:sz w:val="20"/>
      <w:szCs w:val="20"/>
    </w:rPr>
  </w:style>
  <w:style w:type="paragraph" w:styleId="Tematkomentarza">
    <w:name w:val="annotation subject"/>
    <w:basedOn w:val="Tekstkomentarza"/>
    <w:next w:val="Tekstkomentarza"/>
    <w:link w:val="TematkomentarzaZnak"/>
    <w:uiPriority w:val="99"/>
    <w:semiHidden/>
    <w:unhideWhenUsed/>
    <w:rsid w:val="00DF3379"/>
    <w:rPr>
      <w:b/>
      <w:bCs/>
    </w:rPr>
  </w:style>
  <w:style w:type="character" w:customStyle="1" w:styleId="TematkomentarzaZnak">
    <w:name w:val="Temat komentarza Znak"/>
    <w:basedOn w:val="TekstkomentarzaZnak"/>
    <w:link w:val="Tematkomentarza"/>
    <w:uiPriority w:val="99"/>
    <w:semiHidden/>
    <w:rsid w:val="00DF33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0AFF-7A66-4986-8C92-DD5779CF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2860</Words>
  <Characters>17165</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PLAN ROZWOJU I MODERNIZACJI</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ROZWOJU I MODERNIZACJI</dc:title>
  <dc:creator>SARUMAN</dc:creator>
  <cp:lastModifiedBy>Bartosz Leksander</cp:lastModifiedBy>
  <cp:revision>4</cp:revision>
  <cp:lastPrinted>2021-02-15T10:19:00Z</cp:lastPrinted>
  <dcterms:created xsi:type="dcterms:W3CDTF">2021-02-12T13:27:00Z</dcterms:created>
  <dcterms:modified xsi:type="dcterms:W3CDTF">2021-02-15T10:19:00Z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