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3E" w:rsidRPr="009B58F0" w:rsidRDefault="00281B3E" w:rsidP="00281B3E">
      <w:pPr>
        <w:pStyle w:val="Nagwek1"/>
        <w:spacing w:line="276" w:lineRule="auto"/>
        <w:ind w:firstLine="708"/>
        <w:jc w:val="center"/>
        <w:rPr>
          <w:rFonts w:ascii="Times New Roman" w:hAnsi="Times New Roman"/>
          <w:caps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1003300" cy="1371600"/>
            <wp:effectExtent l="19050" t="0" r="6350" b="0"/>
            <wp:wrapSquare wrapText="bothSides"/>
            <wp:docPr id="2" name="Obraz 2" descr="HERB - zdrój_n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- zdrój_now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aps/>
          <w:szCs w:val="28"/>
        </w:rPr>
        <w:t>Urząd MiEJSKI W RabCE-ZdrO</w:t>
      </w:r>
      <w:r w:rsidRPr="009B58F0">
        <w:rPr>
          <w:rFonts w:ascii="Times New Roman" w:hAnsi="Times New Roman"/>
          <w:caps/>
          <w:szCs w:val="28"/>
        </w:rPr>
        <w:t>j</w:t>
      </w:r>
      <w:r>
        <w:rPr>
          <w:rFonts w:ascii="Times New Roman" w:hAnsi="Times New Roman"/>
          <w:caps/>
          <w:szCs w:val="28"/>
        </w:rPr>
        <w:t>U</w:t>
      </w:r>
    </w:p>
    <w:p w:rsidR="00281B3E" w:rsidRDefault="00281B3E" w:rsidP="00281B3E">
      <w:pPr>
        <w:spacing w:after="0"/>
        <w:ind w:firstLine="708"/>
        <w:jc w:val="center"/>
        <w:rPr>
          <w:bCs/>
        </w:rPr>
      </w:pPr>
    </w:p>
    <w:p w:rsidR="00281B3E" w:rsidRPr="009B58F0" w:rsidRDefault="00281B3E" w:rsidP="00281B3E">
      <w:pPr>
        <w:spacing w:after="0"/>
        <w:ind w:firstLine="708"/>
        <w:jc w:val="center"/>
        <w:rPr>
          <w:bCs/>
        </w:rPr>
      </w:pPr>
      <w:r w:rsidRPr="009B58F0">
        <w:rPr>
          <w:bCs/>
        </w:rPr>
        <w:t>34-700 Rabka-Zdrój</w:t>
      </w:r>
      <w:r>
        <w:rPr>
          <w:bCs/>
        </w:rPr>
        <w:t>,</w:t>
      </w:r>
      <w:r w:rsidRPr="009B58F0">
        <w:rPr>
          <w:bCs/>
        </w:rPr>
        <w:t xml:space="preserve"> ul. Parkowa 2</w:t>
      </w:r>
    </w:p>
    <w:p w:rsidR="00281B3E" w:rsidRPr="0077448D" w:rsidRDefault="00281B3E" w:rsidP="00281B3E">
      <w:pPr>
        <w:spacing w:after="0"/>
        <w:ind w:firstLine="708"/>
        <w:jc w:val="center"/>
        <w:rPr>
          <w:bCs/>
        </w:rPr>
      </w:pPr>
      <w:r w:rsidRPr="009B58F0">
        <w:rPr>
          <w:bCs/>
        </w:rPr>
        <w:t xml:space="preserve">tel. (0-18) 26-92-000, (0-18) 26-76-440, </w:t>
      </w:r>
      <w:proofErr w:type="spellStart"/>
      <w:r w:rsidRPr="009B58F0">
        <w:rPr>
          <w:bCs/>
        </w:rPr>
        <w:t>fax</w:t>
      </w:r>
      <w:proofErr w:type="spellEnd"/>
      <w:r w:rsidRPr="009B58F0">
        <w:rPr>
          <w:bCs/>
        </w:rPr>
        <w:t xml:space="preserve"> (0-18) 26-77-700</w:t>
      </w:r>
    </w:p>
    <w:p w:rsidR="00281B3E" w:rsidRPr="0077448D" w:rsidRDefault="00281B3E" w:rsidP="00281B3E">
      <w:pPr>
        <w:spacing w:after="0"/>
        <w:ind w:firstLine="708"/>
        <w:jc w:val="center"/>
        <w:rPr>
          <w:bCs/>
        </w:rPr>
      </w:pPr>
      <w:r w:rsidRPr="0077448D">
        <w:rPr>
          <w:bCs/>
        </w:rPr>
        <w:t xml:space="preserve">e-mail: </w:t>
      </w:r>
      <w:hyperlink r:id="rId6" w:history="1">
        <w:r w:rsidRPr="0077448D">
          <w:rPr>
            <w:rStyle w:val="Hipercze"/>
            <w:bCs/>
          </w:rPr>
          <w:t>urzad@rabka.pl</w:t>
        </w:r>
      </w:hyperlink>
      <w:r w:rsidRPr="0077448D">
        <w:rPr>
          <w:bCs/>
        </w:rPr>
        <w:t xml:space="preserve">, strona </w:t>
      </w:r>
      <w:proofErr w:type="spellStart"/>
      <w:r w:rsidRPr="0077448D">
        <w:rPr>
          <w:bCs/>
        </w:rPr>
        <w:t>www</w:t>
      </w:r>
      <w:proofErr w:type="spellEnd"/>
      <w:r w:rsidRPr="0077448D">
        <w:rPr>
          <w:bCs/>
        </w:rPr>
        <w:t xml:space="preserve">:  </w:t>
      </w:r>
      <w:hyperlink r:id="rId7" w:history="1">
        <w:r w:rsidRPr="0077448D">
          <w:rPr>
            <w:rStyle w:val="Hipercze"/>
            <w:bCs/>
          </w:rPr>
          <w:t>www.rabka.pl</w:t>
        </w:r>
      </w:hyperlink>
    </w:p>
    <w:p w:rsidR="00281B3E" w:rsidRPr="0077448D" w:rsidRDefault="00281B3E" w:rsidP="00281B3E">
      <w:pPr>
        <w:spacing w:after="0"/>
        <w:ind w:firstLine="708"/>
        <w:jc w:val="center"/>
      </w:pPr>
      <w:r w:rsidRPr="0077448D">
        <w:rPr>
          <w:bCs/>
        </w:rPr>
        <w:t xml:space="preserve">NIP : </w:t>
      </w:r>
      <w:r w:rsidRPr="0077448D">
        <w:t>735-10-06-084,          REGON: 000529166,</w:t>
      </w:r>
    </w:p>
    <w:p w:rsidR="00281B3E" w:rsidRPr="0077448D" w:rsidRDefault="00281B3E" w:rsidP="00281B3E">
      <w:pPr>
        <w:spacing w:after="0"/>
        <w:ind w:firstLine="708"/>
        <w:jc w:val="center"/>
        <w:rPr>
          <w:bCs/>
        </w:rPr>
      </w:pPr>
      <w:r w:rsidRPr="0077448D">
        <w:t>PKO BP S.A. Nr: 10 1020 3466 0000 9502 0004 3380</w:t>
      </w:r>
    </w:p>
    <w:p w:rsidR="00281B3E" w:rsidRDefault="00281B3E" w:rsidP="00281B3E">
      <w:pPr>
        <w:tabs>
          <w:tab w:val="left" w:pos="8280"/>
        </w:tabs>
      </w:pPr>
      <w:r>
        <w:pict>
          <v:line id="_x0000_s1028" style="position:absolute;z-index:251662336" from="1.2pt,7.15pt" to="1.2pt,7.15pt"/>
        </w:pict>
      </w:r>
      <w:r>
        <w:pict>
          <v:line id="_x0000_s1027" style="position:absolute;z-index:251661312" from="1.2pt,5.7pt" to="1.2pt,5.7pt"/>
        </w:pict>
      </w:r>
      <w:r>
        <w:pict>
          <v:line id="_x0000_s1029" style="position:absolute;flip:y;z-index:251663360" from="0,4.65pt" to="450pt,4.85pt" strokecolor="#396"/>
        </w:pict>
      </w:r>
    </w:p>
    <w:p w:rsidR="00281B3E" w:rsidRPr="00281B3E" w:rsidRDefault="00281B3E" w:rsidP="00281B3E">
      <w:pPr>
        <w:spacing w:before="120"/>
        <w:rPr>
          <w:rFonts w:ascii="Times New Roman" w:hAnsi="Times New Roman"/>
          <w:sz w:val="24"/>
          <w:szCs w:val="24"/>
        </w:rPr>
      </w:pPr>
      <w:r w:rsidRPr="00281B3E">
        <w:rPr>
          <w:rFonts w:ascii="Times New Roman" w:hAnsi="Times New Roman"/>
          <w:sz w:val="24"/>
          <w:szCs w:val="24"/>
        </w:rPr>
        <w:t>Nasz znak: SRG.040.7.2015                                                    Rabka-Zdrój, dnia ……………</w:t>
      </w:r>
    </w:p>
    <w:p w:rsidR="00281B3E" w:rsidRDefault="00281B3E" w:rsidP="00CF24D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7DC" w:rsidRPr="00461E69" w:rsidRDefault="004D67DC" w:rsidP="00CF24D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1E69">
        <w:rPr>
          <w:rFonts w:ascii="Times New Roman" w:eastAsia="Times New Roman" w:hAnsi="Times New Roman"/>
          <w:sz w:val="24"/>
          <w:szCs w:val="24"/>
          <w:lang w:eastAsia="pl-PL"/>
        </w:rPr>
        <w:t xml:space="preserve">Szanowni Państwo, </w:t>
      </w:r>
    </w:p>
    <w:p w:rsidR="00CF24DD" w:rsidRDefault="004D67DC" w:rsidP="00CF24DD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61E69">
        <w:rPr>
          <w:rFonts w:ascii="Times New Roman" w:eastAsia="Times New Roman" w:hAnsi="Times New Roman"/>
          <w:sz w:val="24"/>
          <w:szCs w:val="24"/>
          <w:lang w:eastAsia="pl-PL"/>
        </w:rPr>
        <w:t xml:space="preserve">          trwają pracę nad opracowaniem </w:t>
      </w:r>
      <w:r w:rsidRPr="00461E6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Gminnego Programu Rewitalizacji Gminy Rabka-Zdrój na lata 2016-2023</w:t>
      </w:r>
      <w:r w:rsidRPr="00461E69">
        <w:rPr>
          <w:rFonts w:ascii="Times New Roman" w:eastAsia="Times New Roman" w:hAnsi="Times New Roman"/>
          <w:sz w:val="24"/>
          <w:szCs w:val="24"/>
          <w:lang w:eastAsia="pl-PL"/>
        </w:rPr>
        <w:t xml:space="preserve">. Rewitalizacja to szeroki proces przemian społecznych, przestrzennych i ekonomicznych na obszarze, który znajduje się w kryzysie. Jej celem jest ponowne przywrócenie do życia zdegradowanych części gminy i uzupełnienie ich o nowe funkcje. </w:t>
      </w:r>
      <w:r w:rsidRPr="00461E6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61E6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          W zakończonym właśnie etapie prac określono kluczowe problemy i zagrożenie na obszarze gminy Rabka-Zdrój, a także wskazano miejsca, które potrzebują szczególnej uwagi. </w:t>
      </w:r>
      <w:r w:rsidRPr="00461E6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61E6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          </w:t>
      </w:r>
      <w:r w:rsidRPr="00CF24DD">
        <w:rPr>
          <w:rFonts w:ascii="Times New Roman" w:eastAsia="Times New Roman" w:hAnsi="Times New Roman"/>
          <w:sz w:val="24"/>
          <w:szCs w:val="24"/>
          <w:lang w:eastAsia="pl-PL"/>
        </w:rPr>
        <w:t xml:space="preserve">Kolejnym etapem jest powołanie Komitetu Rewitalizacji, którego zasady wyznaczania składu oraz zasady działania zostały przyjęte w drodze uchwały nr XX/142/16 Rady Miejskiej w Rabce-Zdroju z dnia 30 marca 2016r. </w:t>
      </w:r>
      <w:r w:rsidRPr="00CF24D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określone w Regulaminie Komitetu Rewitalizacji, stanowiącym załącznik do niniejszej uchwały.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CF24DD" w:rsidRPr="00CF24D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Kandydatów na członków Komitetu Rewitalizacji należy zgłaszać do 30.06.2016r. na </w:t>
      </w:r>
      <w:r w:rsidR="00714E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załączonym</w:t>
      </w:r>
      <w:r w:rsidR="00CF24DD" w:rsidRPr="00CF24D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formularzu</w:t>
      </w:r>
      <w:r w:rsidR="00714E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zgodnie z poniższymi zasadami</w:t>
      </w:r>
      <w:r w:rsidR="00CF24DD" w:rsidRPr="00CF24D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F329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Wszelkich informacji można uzyskać w pokoju nr 12 Urzędu Miejskiego w Rabce-Zdroju lub pod nr tel. 182680471.</w:t>
      </w:r>
      <w:r w:rsidR="005977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Formularz w wersji edytowalnej znajduje się również na stronie </w:t>
      </w:r>
      <w:hyperlink r:id="rId8" w:history="1">
        <w:r w:rsidR="00597716" w:rsidRPr="00B94D4E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www.rabka.pl</w:t>
        </w:r>
      </w:hyperlink>
      <w:r w:rsidR="005977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zakładce Gminny Program Rewitalizacji.</w:t>
      </w:r>
    </w:p>
    <w:p w:rsidR="004D67DC" w:rsidRDefault="00CF24DD" w:rsidP="00CF24DD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F24D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 Regulaminem:</w:t>
      </w:r>
    </w:p>
    <w:p w:rsidR="004D67DC" w:rsidRPr="00CF24DD" w:rsidRDefault="007C25D4" w:rsidP="004D67DC">
      <w:pPr>
        <w:pStyle w:val="Akapitzlist"/>
        <w:numPr>
          <w:ilvl w:val="0"/>
          <w:numId w:val="7"/>
        </w:numPr>
        <w:rPr>
          <w:b/>
        </w:rPr>
      </w:pPr>
      <w:r>
        <w:rPr>
          <w:b/>
        </w:rPr>
        <w:t>Komitet</w:t>
      </w:r>
      <w:r w:rsidR="004D67DC" w:rsidRPr="00CF24DD">
        <w:rPr>
          <w:b/>
        </w:rPr>
        <w:t xml:space="preserve"> Rewitalizacji Gminy Rabka-Zdrój</w:t>
      </w:r>
    </w:p>
    <w:p w:rsidR="004D67DC" w:rsidRPr="00CF24DD" w:rsidRDefault="004D67DC" w:rsidP="004D67DC">
      <w:pPr>
        <w:numPr>
          <w:ilvl w:val="0"/>
          <w:numId w:val="2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Komitet Rewitalizacji Gminy Rabka-Zdrój, zwany dalej Komitetem, stanowi forum współpracy i dialogu </w:t>
      </w:r>
      <w:proofErr w:type="spellStart"/>
      <w:r w:rsidRPr="00CF24DD">
        <w:rPr>
          <w:rFonts w:ascii="Times New Roman" w:hAnsi="Times New Roman"/>
          <w:sz w:val="24"/>
          <w:szCs w:val="24"/>
        </w:rPr>
        <w:t>interesariuszy</w:t>
      </w:r>
      <w:proofErr w:type="spellEnd"/>
      <w:r w:rsidRPr="00CF24DD">
        <w:rPr>
          <w:rFonts w:ascii="Times New Roman" w:hAnsi="Times New Roman"/>
          <w:sz w:val="24"/>
          <w:szCs w:val="24"/>
        </w:rPr>
        <w:t xml:space="preserve"> z organami gminy w sprawach dotyczących przygotowania, przeprowadzenia i oceny rewitalizacji oraz pełni funkcję opiniodawczo-doradczą Burmistrza Rabki-Zdroju, zwanego dalej Burmistrzem, w sprawach dotyczących opracowania i wdrażania Gminnego Programu Rewitalizacji Gminy Rabka-Zdrój na lata 2016-2023 (zwanego dalej Gminnym Programem Rewitalizacji) oraz oceny przebiegu procesu rewitalizacji.</w:t>
      </w:r>
    </w:p>
    <w:p w:rsidR="004D67DC" w:rsidRPr="00CF24DD" w:rsidRDefault="004D67DC" w:rsidP="004D67DC">
      <w:pPr>
        <w:numPr>
          <w:ilvl w:val="0"/>
          <w:numId w:val="2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Komitet  reprezentuje  lokalne  środowiska  gospodarcze,  naukowe, mieszkańców gminy Rabka-Zdrój, organizacje pozarządowe oraz inne  grupy.</w:t>
      </w:r>
    </w:p>
    <w:p w:rsidR="004D67DC" w:rsidRPr="00CF24DD" w:rsidRDefault="004D67DC" w:rsidP="004D67DC">
      <w:pPr>
        <w:numPr>
          <w:ilvl w:val="0"/>
          <w:numId w:val="2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Komitet uprawniony jest do wyrażania opinii oraz podejmowania inicjatyw rozwiązań odnoszących się do rewitalizacji Gminy Rabka-Zdrój.</w:t>
      </w:r>
    </w:p>
    <w:p w:rsidR="004D67DC" w:rsidRPr="00CF24DD" w:rsidRDefault="004D67DC" w:rsidP="004D67DC">
      <w:pPr>
        <w:numPr>
          <w:ilvl w:val="0"/>
          <w:numId w:val="2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lastRenderedPageBreak/>
        <w:t>Komitet  uczestniczy w  opiniowaniu oraz  przygotowaniu projektów uchwał Rady Miejskiej w Rabce-Zdroju oraz zarządzeń Burmistrza związanych z rewitalizacją.</w:t>
      </w:r>
    </w:p>
    <w:p w:rsidR="004D67DC" w:rsidRPr="00CF24DD" w:rsidRDefault="004D67DC" w:rsidP="004D67DC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24DD">
        <w:rPr>
          <w:rFonts w:ascii="Times New Roman" w:hAnsi="Times New Roman"/>
          <w:b/>
          <w:sz w:val="24"/>
          <w:szCs w:val="24"/>
        </w:rPr>
        <w:t>Zasady wyznaczania składu Komitetu Rewitalizacji</w:t>
      </w:r>
    </w:p>
    <w:p w:rsidR="004D67DC" w:rsidRPr="00CF24DD" w:rsidRDefault="004D67DC" w:rsidP="004D67DC">
      <w:pPr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Komitet liczy nie mniej niż 1</w:t>
      </w:r>
      <w:r w:rsidR="007C25D4">
        <w:rPr>
          <w:rFonts w:ascii="Times New Roman" w:hAnsi="Times New Roman"/>
          <w:sz w:val="24"/>
          <w:szCs w:val="24"/>
        </w:rPr>
        <w:t>6</w:t>
      </w:r>
      <w:r w:rsidRPr="00CF24DD">
        <w:rPr>
          <w:rFonts w:ascii="Times New Roman" w:hAnsi="Times New Roman"/>
          <w:sz w:val="24"/>
          <w:szCs w:val="24"/>
        </w:rPr>
        <w:t xml:space="preserve"> osób. Kadencja Komitetu upływa z momentem zakończenia prac związanych z Gminnym Programem Rewitalizacji. </w:t>
      </w:r>
    </w:p>
    <w:p w:rsidR="004D67DC" w:rsidRPr="00CF24DD" w:rsidRDefault="004D67DC" w:rsidP="004D67DC">
      <w:pPr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b/>
          <w:sz w:val="24"/>
          <w:szCs w:val="24"/>
        </w:rPr>
        <w:t xml:space="preserve"> </w:t>
      </w:r>
      <w:r w:rsidRPr="00CF24DD">
        <w:rPr>
          <w:rFonts w:ascii="Times New Roman" w:hAnsi="Times New Roman"/>
          <w:sz w:val="24"/>
          <w:szCs w:val="24"/>
        </w:rPr>
        <w:t xml:space="preserve">W skład Komitetu wchodzą wyłącznie osoby fizyczne zameldowane na pobyt stały lub czasowy na terenie Gminy </w:t>
      </w:r>
      <w:r w:rsidR="007C25D4">
        <w:rPr>
          <w:rFonts w:ascii="Times New Roman" w:hAnsi="Times New Roman"/>
          <w:sz w:val="24"/>
          <w:szCs w:val="24"/>
        </w:rPr>
        <w:t>Rabka-Zdrój</w:t>
      </w:r>
      <w:r w:rsidRPr="00CF24DD">
        <w:rPr>
          <w:rFonts w:ascii="Times New Roman" w:hAnsi="Times New Roman"/>
          <w:sz w:val="24"/>
          <w:szCs w:val="24"/>
        </w:rPr>
        <w:t xml:space="preserve">, będące przedstawicielami </w:t>
      </w:r>
      <w:proofErr w:type="spellStart"/>
      <w:r w:rsidRPr="00CF24DD">
        <w:rPr>
          <w:rFonts w:ascii="Times New Roman" w:hAnsi="Times New Roman"/>
          <w:sz w:val="24"/>
          <w:szCs w:val="24"/>
        </w:rPr>
        <w:t>interesariuszy</w:t>
      </w:r>
      <w:proofErr w:type="spellEnd"/>
      <w:r w:rsidRPr="00CF24DD">
        <w:rPr>
          <w:rFonts w:ascii="Times New Roman" w:hAnsi="Times New Roman"/>
          <w:sz w:val="24"/>
          <w:szCs w:val="24"/>
        </w:rPr>
        <w:t xml:space="preserve"> rewitalizacji, w tym:</w:t>
      </w:r>
    </w:p>
    <w:p w:rsidR="004D67DC" w:rsidRPr="00CF24DD" w:rsidRDefault="004D67DC" w:rsidP="004D67DC">
      <w:pPr>
        <w:numPr>
          <w:ilvl w:val="0"/>
          <w:numId w:val="3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4 przedstawicieli Urzędu Miejskiego w Rabce-Zdroju i jednostek organizacyjnych wskazanych przez Burmistrza,</w:t>
      </w:r>
    </w:p>
    <w:p w:rsidR="004D67DC" w:rsidRPr="00CF24DD" w:rsidRDefault="004D67DC" w:rsidP="004D67DC">
      <w:pPr>
        <w:numPr>
          <w:ilvl w:val="0"/>
          <w:numId w:val="3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2 przedstawicieli Rady Miejskiej wskazanych przez Radę Miejską w Rabce-Zdroju,</w:t>
      </w:r>
    </w:p>
    <w:p w:rsidR="004D67DC" w:rsidRPr="00CF24DD" w:rsidRDefault="007C25D4" w:rsidP="004D67DC">
      <w:pPr>
        <w:numPr>
          <w:ilvl w:val="0"/>
          <w:numId w:val="3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przedstawiciel</w:t>
      </w:r>
      <w:r w:rsidR="004D67DC" w:rsidRPr="00CF24DD">
        <w:rPr>
          <w:rFonts w:ascii="Times New Roman" w:hAnsi="Times New Roman"/>
          <w:sz w:val="24"/>
          <w:szCs w:val="24"/>
        </w:rPr>
        <w:t xml:space="preserve"> każdego obszaru zdegradowanego delegowanych przez organy stanowiące jednostki pomocnicze wchodzące w skład danego obszaru zdegradowanego,</w:t>
      </w:r>
    </w:p>
    <w:p w:rsidR="004D67DC" w:rsidRPr="00CF24DD" w:rsidRDefault="004D67DC" w:rsidP="004D67DC">
      <w:pPr>
        <w:numPr>
          <w:ilvl w:val="0"/>
          <w:numId w:val="3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2 przedstawicieli sektora społecznego (organizacji pozarządowych i grup nieformalnych, działających na terenie gminy),</w:t>
      </w:r>
    </w:p>
    <w:p w:rsidR="004D67DC" w:rsidRPr="00CF24DD" w:rsidRDefault="004D67DC" w:rsidP="004D67DC">
      <w:pPr>
        <w:numPr>
          <w:ilvl w:val="0"/>
          <w:numId w:val="3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2 przedstawicieli </w:t>
      </w:r>
      <w:r w:rsidR="007C25D4">
        <w:rPr>
          <w:rFonts w:ascii="Times New Roman" w:hAnsi="Times New Roman"/>
          <w:sz w:val="24"/>
          <w:szCs w:val="24"/>
        </w:rPr>
        <w:t>przedsiębiorców</w:t>
      </w:r>
      <w:r w:rsidRPr="00CF24DD">
        <w:rPr>
          <w:rFonts w:ascii="Times New Roman" w:hAnsi="Times New Roman"/>
          <w:sz w:val="24"/>
          <w:szCs w:val="24"/>
        </w:rPr>
        <w:t xml:space="preserve"> (prowadzących działalność gospodarczą na obszarze zdegradowanym),</w:t>
      </w:r>
    </w:p>
    <w:p w:rsidR="004D67DC" w:rsidRPr="00CF24DD" w:rsidRDefault="004D67DC" w:rsidP="004D67DC">
      <w:pPr>
        <w:numPr>
          <w:ilvl w:val="0"/>
          <w:numId w:val="3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2 przedstawicieli mieszkańców Gminy Rabka-Zdrój, nie będących członkami organizacji, o których mowa w lit. d) i nie pracujących w jednostkach organizacyjnych gminy.</w:t>
      </w:r>
    </w:p>
    <w:p w:rsidR="004D67DC" w:rsidRPr="00CF24DD" w:rsidRDefault="004D67DC" w:rsidP="004D67DC">
      <w:pPr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Członkostwo osób będących przedstawicielami podmiotów wymienionych w pkt. 2 lit. a) - b) ustaje z momentem zakończenia pełnienia przez nich funkcji w organach, lub ustaniem stosunku pracy z podmiotami, o których mowa w pkt. 2 lit. a) – b). </w:t>
      </w:r>
    </w:p>
    <w:p w:rsidR="004D67DC" w:rsidRPr="00CF24DD" w:rsidRDefault="004D67DC" w:rsidP="004D67DC">
      <w:pPr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Przedstawiciele podmiotów wskazanych w pkt. 2 lit. c) – f)  zostaną wybrani w drodze otwartej procedury. Informacja o naborze na członków Komitetu ogłoszona zostanie na stronie internetowej WWW.rabka.pl, w Biuletynie Informacji Publicznej Gminy Rabka-Zdrój, oraz na tablicy ogłoszeń w Urzędzie Miejskim w Rabce-Zdroju. Termin na składanie zgłoszeń wynosić będzie co najmniej 14 dni od dnia publikacji ww. ogłoszenia. Szczegóły dotyczące wymaganych dokumentów, posiadanych kwalifikacji, określone zostaną w ww. ogłoszeniu o naborze. Zaproszenia do składania formularzy zgłoszeniowych będą także wysłane do wszystkich wskazanych w ust. 2 środowisk, organizacji i instytucji. W przypadku niezgłoszenia się żadnego kandydata z ramienia podmiotów określonych w pkt. 2 lit. c) – f) procedurę naboru określoną powyżej przeprowadza się ponownie. W przypadku bezskutecznego upływu terminu drugiego naboru Burmistrz powołuje Komitet w składzie odpowiadającym przedstawicielom podmiotów wskazanych w pkt. 2 lit. a) – c). </w:t>
      </w:r>
    </w:p>
    <w:p w:rsidR="004D67DC" w:rsidRPr="00CF24DD" w:rsidRDefault="004D67DC" w:rsidP="004D67DC">
      <w:pPr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lastRenderedPageBreak/>
        <w:t>Przedstawiciele podmiotów wskazanych w pkt. 2 lit. c) – f) mogą zgłaszać się także w trakcie trwania kadencji Komitetu, przesyłając zgłoszenia zgodnie z procedurą określoną w pkt. 6. Po rozpatrzeniu zgłoszenia Burmistrz może powołać przedstawicieli podmiotów wskazanych w pkt. 2 lit. c) – f) w ramach limitów określonych dla poszczególnych podmiotów na czas pozostały do końca kadencji Komitetu.</w:t>
      </w:r>
    </w:p>
    <w:p w:rsidR="004D67DC" w:rsidRPr="00CF24DD" w:rsidRDefault="004D67DC" w:rsidP="004D67DC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Zgłoszenia kandydatów na członka Komitetu należy dokonać poprzez wypełnienie formularza zgłoszeniowego (załącznik nr 1 do niniejszego Regulaminu) oraz przesłanie </w:t>
      </w:r>
      <w:proofErr w:type="spellStart"/>
      <w:r w:rsidRPr="00CF24DD">
        <w:rPr>
          <w:rFonts w:ascii="Times New Roman" w:hAnsi="Times New Roman"/>
          <w:sz w:val="24"/>
          <w:szCs w:val="24"/>
        </w:rPr>
        <w:t>skanu</w:t>
      </w:r>
      <w:proofErr w:type="spellEnd"/>
      <w:r w:rsidRPr="00CF24DD">
        <w:rPr>
          <w:rFonts w:ascii="Times New Roman" w:hAnsi="Times New Roman"/>
          <w:sz w:val="24"/>
          <w:szCs w:val="24"/>
        </w:rPr>
        <w:t xml:space="preserve"> ww. formularza wraz z wersją edytowalną dokumentu (najlepiej dokument WORD, plik z rozszerzeniem .</w:t>
      </w:r>
      <w:proofErr w:type="spellStart"/>
      <w:r w:rsidRPr="00CF24DD">
        <w:rPr>
          <w:rFonts w:ascii="Times New Roman" w:hAnsi="Times New Roman"/>
          <w:sz w:val="24"/>
          <w:szCs w:val="24"/>
        </w:rPr>
        <w:t>doc</w:t>
      </w:r>
      <w:proofErr w:type="spellEnd"/>
      <w:r w:rsidRPr="00CF24DD">
        <w:rPr>
          <w:rFonts w:ascii="Times New Roman" w:hAnsi="Times New Roman"/>
          <w:sz w:val="24"/>
          <w:szCs w:val="24"/>
        </w:rPr>
        <w:t xml:space="preserve"> lub .</w:t>
      </w:r>
      <w:proofErr w:type="spellStart"/>
      <w:r w:rsidRPr="00CF24DD">
        <w:rPr>
          <w:rFonts w:ascii="Times New Roman" w:hAnsi="Times New Roman"/>
          <w:sz w:val="24"/>
          <w:szCs w:val="24"/>
        </w:rPr>
        <w:t>docx</w:t>
      </w:r>
      <w:proofErr w:type="spellEnd"/>
      <w:r w:rsidRPr="00CF24DD">
        <w:rPr>
          <w:rFonts w:ascii="Times New Roman" w:hAnsi="Times New Roman"/>
          <w:sz w:val="24"/>
          <w:szCs w:val="24"/>
        </w:rPr>
        <w:t>) na adres urzad@rabka.pl</w:t>
      </w:r>
    </w:p>
    <w:p w:rsidR="00714E2A" w:rsidRDefault="00714E2A" w:rsidP="00714E2A">
      <w:p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7C25D4" w:rsidRPr="007C25D4">
        <w:rPr>
          <w:rFonts w:ascii="Times New Roman" w:hAnsi="Times New Roman"/>
          <w:sz w:val="24"/>
          <w:szCs w:val="24"/>
        </w:rPr>
        <w:t xml:space="preserve">Maksymalna liczba punktów, jakie może uzyskać kandydat na członka Komitetu, wynosi 18 pkt. Formularze zgłoszeniowe będą oceniane w oparciu o następującą metodologię: </w:t>
      </w:r>
    </w:p>
    <w:p w:rsidR="00714E2A" w:rsidRDefault="00714E2A" w:rsidP="004D67DC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14E2A">
        <w:rPr>
          <w:rFonts w:ascii="Times New Roman" w:hAnsi="Times New Roman"/>
          <w:sz w:val="24"/>
          <w:szCs w:val="24"/>
        </w:rPr>
        <w:t xml:space="preserve">doświadczenie kandydata w zakresie podejmowania na terenie gminy Rabka-Zdrój działań projektów społeczno – gospodarczych, maks. 16 pkt. </w:t>
      </w:r>
    </w:p>
    <w:p w:rsidR="004D67DC" w:rsidRPr="00CF24DD" w:rsidRDefault="004D67DC" w:rsidP="004D67DC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miejsce zamieszkania lub prowadzenia działalności na obszarze </w:t>
      </w:r>
      <w:r w:rsidR="00714E2A">
        <w:rPr>
          <w:rFonts w:ascii="Times New Roman" w:hAnsi="Times New Roman"/>
          <w:sz w:val="24"/>
          <w:szCs w:val="24"/>
        </w:rPr>
        <w:t xml:space="preserve">rewitalizacji – 2 pkt., a na obszarze </w:t>
      </w:r>
      <w:r w:rsidRPr="00CF24DD">
        <w:rPr>
          <w:rFonts w:ascii="Times New Roman" w:hAnsi="Times New Roman"/>
          <w:sz w:val="24"/>
          <w:szCs w:val="24"/>
        </w:rPr>
        <w:t xml:space="preserve">zdegradowanym wyznaczonym uchwałą </w:t>
      </w:r>
      <w:r w:rsidR="00714E2A">
        <w:rPr>
          <w:rFonts w:ascii="Times New Roman" w:hAnsi="Times New Roman"/>
          <w:sz w:val="24"/>
          <w:szCs w:val="24"/>
        </w:rPr>
        <w:t>R</w:t>
      </w:r>
      <w:r w:rsidRPr="00CF24DD">
        <w:rPr>
          <w:rFonts w:ascii="Times New Roman" w:hAnsi="Times New Roman"/>
          <w:sz w:val="24"/>
          <w:szCs w:val="24"/>
        </w:rPr>
        <w:t xml:space="preserve">ady </w:t>
      </w:r>
      <w:r w:rsidR="00714E2A">
        <w:rPr>
          <w:rFonts w:ascii="Times New Roman" w:hAnsi="Times New Roman"/>
          <w:sz w:val="24"/>
          <w:szCs w:val="24"/>
        </w:rPr>
        <w:t>Miejskiej – 1 pkt. (punkty nie sumują się)</w:t>
      </w:r>
      <w:r w:rsidRPr="00CF24DD">
        <w:rPr>
          <w:rFonts w:ascii="Times New Roman" w:hAnsi="Times New Roman"/>
          <w:sz w:val="24"/>
          <w:szCs w:val="24"/>
        </w:rPr>
        <w:t>.</w:t>
      </w:r>
    </w:p>
    <w:p w:rsidR="004D67DC" w:rsidRDefault="004D67DC" w:rsidP="00714E2A">
      <w:pPr>
        <w:pStyle w:val="Akapitzlist"/>
        <w:numPr>
          <w:ilvl w:val="0"/>
          <w:numId w:val="8"/>
        </w:numPr>
        <w:jc w:val="both"/>
      </w:pPr>
      <w:r w:rsidRPr="00CF24DD">
        <w:t>Członkiem Komitetu nie może być osoba skazana prawomocnym wyrokiem sądu za przestępstwo z winy umyślnej, lub wobec której orzeczono prawomocnie środek karny utraty praw publicznych.</w:t>
      </w:r>
    </w:p>
    <w:p w:rsidR="00714E2A" w:rsidRPr="00CF24DD" w:rsidRDefault="00714E2A" w:rsidP="00714E2A">
      <w:pPr>
        <w:pStyle w:val="Akapitzlist"/>
        <w:jc w:val="both"/>
      </w:pPr>
    </w:p>
    <w:p w:rsidR="004D67DC" w:rsidRPr="00714E2A" w:rsidRDefault="004D67DC" w:rsidP="00714E2A">
      <w:pPr>
        <w:pStyle w:val="Akapitzlist"/>
        <w:numPr>
          <w:ilvl w:val="0"/>
          <w:numId w:val="8"/>
        </w:numPr>
        <w:jc w:val="both"/>
      </w:pPr>
      <w:r w:rsidRPr="00714E2A">
        <w:t xml:space="preserve">W przypadku, gdy liczba zgłoszeń jest większa od liczby miejsc w Komitecie, złożone oferty poddane zostaną ocenie punktowej przez </w:t>
      </w:r>
      <w:r w:rsidR="00714E2A">
        <w:t>K</w:t>
      </w:r>
      <w:r w:rsidRPr="00714E2A">
        <w:t xml:space="preserve">omisję, o której mowa w pkt. </w:t>
      </w:r>
      <w:r w:rsidR="00714E2A">
        <w:t>II.11</w:t>
      </w:r>
      <w:r w:rsidRPr="00714E2A">
        <w:t>.</w:t>
      </w:r>
    </w:p>
    <w:p w:rsidR="004D67DC" w:rsidRPr="00CF24DD" w:rsidRDefault="004D67DC" w:rsidP="00714E2A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Za przeprowadzenie procedury naboru, o której mowa w pkt. </w:t>
      </w:r>
      <w:r w:rsidR="00714E2A">
        <w:rPr>
          <w:rFonts w:ascii="Times New Roman" w:hAnsi="Times New Roman"/>
          <w:sz w:val="24"/>
          <w:szCs w:val="24"/>
        </w:rPr>
        <w:t>II.4</w:t>
      </w:r>
      <w:r w:rsidRPr="00CF24DD">
        <w:rPr>
          <w:rFonts w:ascii="Times New Roman" w:hAnsi="Times New Roman"/>
          <w:sz w:val="24"/>
          <w:szCs w:val="24"/>
        </w:rPr>
        <w:t>, odpowiedzialny będzie Burmistrz.</w:t>
      </w:r>
    </w:p>
    <w:p w:rsidR="004D67DC" w:rsidRDefault="004D67DC" w:rsidP="00714E2A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Oceny zgłoszeń dokona Komisja powołana przez Burmistrza</w:t>
      </w:r>
      <w:r w:rsidR="00714E2A">
        <w:rPr>
          <w:rFonts w:ascii="Times New Roman" w:hAnsi="Times New Roman"/>
          <w:sz w:val="24"/>
          <w:szCs w:val="24"/>
        </w:rPr>
        <w:t xml:space="preserve"> w skład której wejdą:</w:t>
      </w:r>
    </w:p>
    <w:p w:rsidR="00714E2A" w:rsidRDefault="00714E2A" w:rsidP="00714E2A">
      <w:pPr>
        <w:pStyle w:val="Akapitzlist"/>
        <w:numPr>
          <w:ilvl w:val="0"/>
          <w:numId w:val="9"/>
        </w:numPr>
        <w:jc w:val="both"/>
      </w:pPr>
      <w:r>
        <w:t>2 przedstawicieli urzędu,</w:t>
      </w:r>
    </w:p>
    <w:p w:rsidR="00714E2A" w:rsidRPr="00714E2A" w:rsidRDefault="00714E2A" w:rsidP="00714E2A">
      <w:pPr>
        <w:pStyle w:val="Akapitzlist"/>
        <w:numPr>
          <w:ilvl w:val="0"/>
          <w:numId w:val="9"/>
        </w:numPr>
        <w:jc w:val="both"/>
      </w:pPr>
      <w:r>
        <w:t>2 osoby zaufania publicznego wskazane przez Radę Miejską.</w:t>
      </w:r>
    </w:p>
    <w:p w:rsidR="004D67DC" w:rsidRPr="00CF24DD" w:rsidRDefault="004D67DC" w:rsidP="00714E2A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 Członków Komitetu powołuje Burmistrz w drodze zarządzenia.</w:t>
      </w:r>
    </w:p>
    <w:p w:rsidR="004D67DC" w:rsidRPr="00CF24DD" w:rsidRDefault="004D67DC" w:rsidP="00714E2A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W przypadku, kiedy członek Komitetu Rewitalizacji nie może dłużej pełnić swojej funkcji, przedkłada stosowną rezygnację Burmistrzowi, który powołuje na jego miejsce nowego członka Komitetu</w:t>
      </w:r>
      <w:r w:rsidR="00714E2A">
        <w:rPr>
          <w:rFonts w:ascii="Times New Roman" w:hAnsi="Times New Roman"/>
          <w:sz w:val="24"/>
          <w:szCs w:val="24"/>
        </w:rPr>
        <w:t xml:space="preserve">. Członków Komitetu wybiera się zgodnie z procedurą określoną w pkt. II.4. </w:t>
      </w:r>
      <w:r w:rsidRPr="00CF24DD">
        <w:rPr>
          <w:rFonts w:ascii="Times New Roman" w:hAnsi="Times New Roman"/>
          <w:sz w:val="24"/>
          <w:szCs w:val="24"/>
        </w:rPr>
        <w:t xml:space="preserve">Kandydata (kandydatów) do objęcia funkcji wskazuje ten podmiot spośród wskazanych w pkt. 2, którego przedstawicielem był członek Komitetu, który zrezygnował. </w:t>
      </w:r>
    </w:p>
    <w:p w:rsidR="004D67DC" w:rsidRPr="00CF24DD" w:rsidRDefault="004D67DC" w:rsidP="00714E2A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 xml:space="preserve">Kadencja członka Komitetu ustaje z momentem jego śmierci. W celu uzupełnienia składu Komitetu stosuje się w tym przypadku procedurę opisaną w pkt. </w:t>
      </w:r>
      <w:r w:rsidR="00714E2A">
        <w:rPr>
          <w:rFonts w:ascii="Times New Roman" w:hAnsi="Times New Roman"/>
          <w:sz w:val="24"/>
          <w:szCs w:val="24"/>
        </w:rPr>
        <w:t>II.</w:t>
      </w:r>
      <w:r w:rsidRPr="00CF24DD">
        <w:rPr>
          <w:rFonts w:ascii="Times New Roman" w:hAnsi="Times New Roman"/>
          <w:sz w:val="24"/>
          <w:szCs w:val="24"/>
        </w:rPr>
        <w:t>1</w:t>
      </w:r>
      <w:r w:rsidR="00714E2A">
        <w:rPr>
          <w:rFonts w:ascii="Times New Roman" w:hAnsi="Times New Roman"/>
          <w:sz w:val="24"/>
          <w:szCs w:val="24"/>
        </w:rPr>
        <w:t>3</w:t>
      </w:r>
      <w:r w:rsidRPr="00CF24DD">
        <w:rPr>
          <w:rFonts w:ascii="Times New Roman" w:hAnsi="Times New Roman"/>
          <w:sz w:val="24"/>
          <w:szCs w:val="24"/>
        </w:rPr>
        <w:t xml:space="preserve">. </w:t>
      </w:r>
    </w:p>
    <w:p w:rsidR="004D67DC" w:rsidRPr="00CF24DD" w:rsidRDefault="004D67DC" w:rsidP="00714E2A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F24DD">
        <w:rPr>
          <w:rFonts w:ascii="Times New Roman" w:hAnsi="Times New Roman"/>
          <w:sz w:val="24"/>
          <w:szCs w:val="24"/>
        </w:rPr>
        <w:t>Uczestnictwo w Komitecie ma charakter społeczny. Za udział w posiedzeniach i pracach Komitetu nie przysługuje wynagrodzenie ani dieta.</w:t>
      </w:r>
    </w:p>
    <w:p w:rsidR="00B9386C" w:rsidRDefault="00B9386C">
      <w:pPr>
        <w:rPr>
          <w:rFonts w:ascii="Times New Roman" w:hAnsi="Times New Roman"/>
          <w:sz w:val="24"/>
          <w:szCs w:val="24"/>
        </w:rPr>
      </w:pPr>
    </w:p>
    <w:p w:rsidR="00D70F35" w:rsidRPr="00D70F35" w:rsidRDefault="00D70F35" w:rsidP="00D70F35"/>
    <w:sectPr w:rsidR="00D70F35" w:rsidRPr="00D70F35" w:rsidSect="00D70F3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71A"/>
    <w:multiLevelType w:val="hybridMultilevel"/>
    <w:tmpl w:val="90D0114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6E7F17"/>
    <w:multiLevelType w:val="hybridMultilevel"/>
    <w:tmpl w:val="83FA79F4"/>
    <w:lvl w:ilvl="0" w:tplc="6C127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57CA1"/>
    <w:multiLevelType w:val="hybridMultilevel"/>
    <w:tmpl w:val="E10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21A78"/>
    <w:multiLevelType w:val="hybridMultilevel"/>
    <w:tmpl w:val="58E234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194286"/>
    <w:multiLevelType w:val="hybridMultilevel"/>
    <w:tmpl w:val="4934DA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A2142"/>
    <w:multiLevelType w:val="hybridMultilevel"/>
    <w:tmpl w:val="442E00D4"/>
    <w:lvl w:ilvl="0" w:tplc="30EC4D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9E2DFE"/>
    <w:multiLevelType w:val="hybridMultilevel"/>
    <w:tmpl w:val="F1F01A20"/>
    <w:lvl w:ilvl="0" w:tplc="D95E73E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C6334"/>
    <w:multiLevelType w:val="hybridMultilevel"/>
    <w:tmpl w:val="442E00D4"/>
    <w:lvl w:ilvl="0" w:tplc="30EC4D2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BA6B89"/>
    <w:multiLevelType w:val="hybridMultilevel"/>
    <w:tmpl w:val="CCB836E4"/>
    <w:lvl w:ilvl="0" w:tplc="C47697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B5B69"/>
    <w:multiLevelType w:val="hybridMultilevel"/>
    <w:tmpl w:val="1B3661DA"/>
    <w:lvl w:ilvl="0" w:tplc="FF2E148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7DC"/>
    <w:rsid w:val="00281B3E"/>
    <w:rsid w:val="004D67DC"/>
    <w:rsid w:val="00597716"/>
    <w:rsid w:val="00714E2A"/>
    <w:rsid w:val="007C25D4"/>
    <w:rsid w:val="00B9386C"/>
    <w:rsid w:val="00CF24DD"/>
    <w:rsid w:val="00D70F35"/>
    <w:rsid w:val="00F329E6"/>
    <w:rsid w:val="00FE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7D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281B3E"/>
    <w:pPr>
      <w:keepNext/>
      <w:spacing w:after="0" w:line="240" w:lineRule="auto"/>
      <w:ind w:firstLine="2880"/>
      <w:outlineLvl w:val="0"/>
    </w:pPr>
    <w:rPr>
      <w:rFonts w:ascii="Arial Narrow" w:eastAsia="Times New Roman" w:hAnsi="Arial Narrow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7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81B3E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rsid w:val="00281B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9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b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rabka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Miśkowiec</dc:creator>
  <cp:keywords/>
  <dc:description/>
  <cp:lastModifiedBy>Wioletta Miśkowiec</cp:lastModifiedBy>
  <cp:revision>2</cp:revision>
  <cp:lastPrinted>2016-06-07T10:11:00Z</cp:lastPrinted>
  <dcterms:created xsi:type="dcterms:W3CDTF">2016-06-07T07:20:00Z</dcterms:created>
  <dcterms:modified xsi:type="dcterms:W3CDTF">2016-06-07T10:20:00Z</dcterms:modified>
</cp:coreProperties>
</file>