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A449" w14:textId="77777777" w:rsidR="00E55243" w:rsidRDefault="00275045">
      <w:r>
        <w:t>PB.5531.102.2022                                                                                                                                03.03.2022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55243" w:rsidRPr="00E55243" w14:paraId="04AC2676" w14:textId="77777777" w:rsidTr="00E5524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55243" w:rsidRPr="00E55243" w14:paraId="2F9DFD1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2"/>
                  </w:tblGrid>
                  <w:tr w:rsidR="00E55243" w:rsidRPr="00E55243" w14:paraId="50A463B7" w14:textId="77777777" w:rsidTr="00275045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096A6E8C" w14:textId="77777777" w:rsidR="00E55243" w:rsidRPr="00E55243" w:rsidRDefault="00E55243" w:rsidP="00E5524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kern w:val="36"/>
                            <w:sz w:val="18"/>
                            <w:szCs w:val="18"/>
                            <w:lang w:eastAsia="pl-PL"/>
                          </w:rPr>
                        </w:pPr>
                        <w:r w:rsidRPr="00E55243">
                          <w:rPr>
                            <w:rFonts w:ascii="Arial" w:eastAsia="Times New Roman" w:hAnsi="Arial" w:cs="Arial"/>
                            <w:b/>
                            <w:kern w:val="36"/>
                            <w:sz w:val="18"/>
                            <w:szCs w:val="18"/>
                            <w:lang w:eastAsia="pl-PL"/>
                          </w:rPr>
                          <w:t>Ostrzeżenie 2 stopnia</w:t>
                        </w:r>
                        <w:r w:rsidRPr="00E55243"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 xml:space="preserve"> dla: miasta Krakowa,</w:t>
                        </w:r>
                        <w:r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E55243"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>miasta Nowego Sącza,</w:t>
                        </w:r>
                        <w:r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E55243"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>powiatu chrzanowskiego,</w:t>
                        </w:r>
                        <w:r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E55243"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>powiatu krakowskiego,</w:t>
                        </w:r>
                        <w:r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E55243"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>powiatu nowosądeckiego,</w:t>
                        </w:r>
                        <w:r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E55243">
                          <w:rPr>
                            <w:rFonts w:ascii="Arial" w:eastAsia="Times New Roman" w:hAnsi="Arial" w:cs="Arial"/>
                            <w:b/>
                            <w:kern w:val="36"/>
                            <w:sz w:val="18"/>
                            <w:szCs w:val="18"/>
                            <w:highlight w:val="yellow"/>
                            <w:lang w:eastAsia="pl-PL"/>
                          </w:rPr>
                          <w:t>powiatu nowotarskiego</w:t>
                        </w:r>
                        <w:r w:rsidRPr="00E55243"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>,</w:t>
                        </w:r>
                        <w:r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E55243"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>powiatu olkuskiego,</w:t>
                        </w:r>
                        <w:r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E55243"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>powiatu oświęcimskiego,</w:t>
                        </w:r>
                        <w:r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E55243"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>powiatu suskiego,</w:t>
                        </w:r>
                        <w:r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E55243"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>powiatu wielickiego,</w:t>
                        </w:r>
                        <w:r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E55243">
                          <w:rPr>
                            <w:rFonts w:ascii="Arial" w:eastAsia="Times New Roman" w:hAnsi="Arial" w:cs="Arial"/>
                            <w:color w:val="111111"/>
                            <w:kern w:val="36"/>
                            <w:sz w:val="18"/>
                            <w:szCs w:val="18"/>
                            <w:lang w:eastAsia="pl-PL"/>
                          </w:rPr>
                          <w:t>powiatu wadowickiego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2"/>
                        </w:tblGrid>
                        <w:tr w:rsidR="00E55243" w:rsidRPr="00E55243" w14:paraId="0012C75E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31FA53C" w14:textId="77777777" w:rsidR="00E55243" w:rsidRPr="00E55243" w:rsidRDefault="00E55243" w:rsidP="00E5524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14:paraId="6B770915" w14:textId="77777777" w:rsidR="00E55243" w:rsidRPr="00E55243" w:rsidRDefault="00E55243" w:rsidP="00E552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E55243" w:rsidRPr="00E55243" w14:paraId="530DF944" w14:textId="77777777" w:rsidTr="00275045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2"/>
                        </w:tblGrid>
                        <w:tr w:rsidR="00E55243" w:rsidRPr="00E55243" w14:paraId="1F1A805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E55243" w:rsidRPr="00E55243" w14:paraId="5B781FE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62" w:type="dxa"/>
                                    <w:tcBorders>
                                      <w:top w:val="outset" w:sz="8" w:space="0" w:color="auto"/>
                                      <w:left w:val="outset" w:sz="8" w:space="0" w:color="auto"/>
                                      <w:bottom w:val="outset" w:sz="8" w:space="0" w:color="auto"/>
                                      <w:right w:val="outset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4D92391F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POZIOM 2</w:t>
                                    </w:r>
                                  </w:p>
                                  <w:p w14:paraId="7DA64BB3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Powiadomienie o przekroczeniu poziomu informowania</w:t>
                                    </w:r>
                                  </w:p>
                                  <w:p w14:paraId="6FB31260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i o ryzyku wystąpienia przekroczenia poziomu informowania </w:t>
                                    </w:r>
                                  </w:p>
                                  <w:p w14:paraId="43D4F2EC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dla pyłu zawieszonego PM10 w powietrzu</w:t>
                                    </w:r>
                                  </w:p>
                                </w:tc>
                              </w:tr>
                            </w:tbl>
                            <w:p w14:paraId="2A6D98EC" w14:textId="77777777" w:rsidR="00E55243" w:rsidRPr="00E55243" w:rsidRDefault="00E55243" w:rsidP="00E5524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19"/>
                                <w:gridCol w:w="6033"/>
                              </w:tblGrid>
                              <w:tr w:rsidR="00E55243" w:rsidRPr="00E55243" w14:paraId="415AD703" w14:textId="77777777" w:rsidTr="00275045">
                                <w:trPr>
                                  <w:trHeight w:val="574"/>
                                  <w:tblCellSpacing w:w="0" w:type="dxa"/>
                                </w:trPr>
                                <w:tc>
                                  <w:tcPr>
                                    <w:tcW w:w="9042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499056B2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INFORMACJE O PRZEKROCZENIU POZIOMU INFORMOWANIA</w:t>
                                    </w:r>
                                  </w:p>
                                </w:tc>
                              </w:tr>
                              <w:tr w:rsidR="00E55243" w:rsidRPr="00E55243" w14:paraId="376C3C34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4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54F75A97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pl-PL"/>
                                      </w:rPr>
                                      <w:t>Zagrożenie</w:t>
                                    </w:r>
                                  </w:p>
                                </w:tc>
                                <w:tc>
                                  <w:tcPr>
                                    <w:tcW w:w="6502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305B3E27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Wystąpienie przekroczenia poziomu informowania (100 µg/m3) dla pyłu zawieszonego PM10 w powietrzu.</w:t>
                                    </w:r>
                                  </w:p>
                                </w:tc>
                              </w:tr>
                              <w:tr w:rsidR="00E55243" w:rsidRPr="00E55243" w14:paraId="71636EFE" w14:textId="77777777" w:rsidTr="00275045">
                                <w:trPr>
                                  <w:trHeight w:val="248"/>
                                  <w:tblCellSpacing w:w="0" w:type="dxa"/>
                                </w:trPr>
                                <w:tc>
                                  <w:tcPr>
                                    <w:tcW w:w="254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4E4E6F28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pl-PL"/>
                                      </w:rPr>
                                      <w:t>Data wystąpienia</w:t>
                                    </w:r>
                                  </w:p>
                                </w:tc>
                                <w:tc>
                                  <w:tcPr>
                                    <w:tcW w:w="6502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320B2A53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02.03.2022 r. (godz.00.00-24.00)</w:t>
                                    </w:r>
                                  </w:p>
                                </w:tc>
                              </w:tr>
                              <w:tr w:rsidR="00E55243" w:rsidRPr="00E55243" w14:paraId="77CDA127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4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0EA5F2FF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pl-PL"/>
                                      </w:rPr>
                                      <w:t>Stężenia dobowe pyłu PM10 na stacjach</w:t>
                                    </w:r>
                                  </w:p>
                                </w:tc>
                                <w:tc>
                                  <w:tcPr>
                                    <w:tcW w:w="6502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0F67E9B2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Przekroczenie poziomu informowania wystąpiło na stacji: </w:t>
                                    </w:r>
                                  </w:p>
                                  <w:p w14:paraId="207D08F7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Sucha Beskidzka, ul. </w:t>
                                    </w:r>
                                    <w:proofErr w:type="spellStart"/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Nieszczyńskiej</w:t>
                                    </w:r>
                                    <w:proofErr w:type="spellEnd"/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 – 118,8 µg/m3</w:t>
                                    </w:r>
                                  </w:p>
                                </w:tc>
                              </w:tr>
                              <w:tr w:rsidR="00E55243" w:rsidRPr="00E55243" w14:paraId="5C01E4E8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4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26AC4291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pl-PL"/>
                                      </w:rPr>
                                      <w:t>Obszar przekroczenia</w:t>
                                    </w:r>
                                  </w:p>
                                </w:tc>
                                <w:tc>
                                  <w:tcPr>
                                    <w:tcW w:w="6502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39826FA5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Obszar przekroczeń poziomu informowania obejmował:</w:t>
                                    </w: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 powiat suski.</w:t>
                                    </w:r>
                                  </w:p>
                                </w:tc>
                              </w:tr>
                              <w:tr w:rsidR="00E55243" w:rsidRPr="00E55243" w14:paraId="62E7286F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4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4FB77B90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pl-PL"/>
                                      </w:rPr>
                                      <w:t>Ludność narażona</w:t>
                                    </w:r>
                                  </w:p>
                                </w:tc>
                                <w:tc>
                                  <w:tcPr>
                                    <w:tcW w:w="6502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4D0C10A3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Liczba mieszkańców obszaru, na którym wystąpiło przekroczenie poziomu informowania:</w:t>
                                    </w: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 83 800.</w:t>
                                    </w:r>
                                  </w:p>
                                </w:tc>
                              </w:tr>
                              <w:tr w:rsidR="00E55243" w:rsidRPr="00E55243" w14:paraId="74664DEA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4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590727C1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pl-PL"/>
                                      </w:rPr>
                                      <w:t xml:space="preserve">Przyczyny </w:t>
                                    </w:r>
                                  </w:p>
                                </w:tc>
                                <w:tc>
                                  <w:tcPr>
                                    <w:tcW w:w="6502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028CF381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Warunki meteorologiczne utrudniające rozprzestrzenianie się zanieczyszczeń w sytuacji wzmożonej emisji z sektora bytowo-komunalnego.</w:t>
                                    </w:r>
                                  </w:p>
                                </w:tc>
                              </w:tr>
                            </w:tbl>
                            <w:p w14:paraId="13C7F0BD" w14:textId="77777777" w:rsidR="00E55243" w:rsidRPr="00E55243" w:rsidRDefault="00E55243" w:rsidP="00E5524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34"/>
                                <w:gridCol w:w="5218"/>
                              </w:tblGrid>
                              <w:tr w:rsidR="00E55243" w:rsidRPr="00E55243" w14:paraId="47A644BE" w14:textId="77777777" w:rsidTr="00275045">
                                <w:trPr>
                                  <w:trHeight w:val="408"/>
                                  <w:tblCellSpacing w:w="0" w:type="dxa"/>
                                </w:trPr>
                                <w:tc>
                                  <w:tcPr>
                                    <w:tcW w:w="8452" w:type="dxa"/>
                                    <w:gridSpan w:val="2"/>
                                    <w:shd w:val="clear" w:color="auto" w:fill="D9D9D9" w:themeFill="background1" w:themeFillShade="D9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786B4E42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INFORMACJE O RYZYKU PRZEKROCZENIA POZIOMU INFORMOWANIA</w:t>
                                    </w:r>
                                  </w:p>
                                </w:tc>
                              </w:tr>
                              <w:tr w:rsidR="00E55243" w:rsidRPr="00E55243" w14:paraId="06D27B18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234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50A81626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pl-PL"/>
                                      </w:rPr>
                                      <w:t>Zagrożenie</w:t>
                                    </w:r>
                                  </w:p>
                                </w:tc>
                                <w:tc>
                                  <w:tcPr>
                                    <w:tcW w:w="5218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5B668393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Ryzyko wystąpienia przekroczenia poziomu informowania (100 µg/m3) dla pyłu zawieszonego PM10 w powietrzu.</w:t>
                                    </w:r>
                                  </w:p>
                                </w:tc>
                              </w:tr>
                              <w:tr w:rsidR="00E55243" w:rsidRPr="00E55243" w14:paraId="66A7EC84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234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53C8EF48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pl-PL"/>
                                      </w:rPr>
                                      <w:t>Data wystąpienia</w:t>
                                    </w:r>
                                  </w:p>
                                </w:tc>
                                <w:tc>
                                  <w:tcPr>
                                    <w:tcW w:w="5218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5E907366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03.03.2022 r. godz. 9.30</w:t>
                                    </w:r>
                                  </w:p>
                                </w:tc>
                              </w:tr>
                              <w:tr w:rsidR="00E55243" w:rsidRPr="00E55243" w14:paraId="7D5DAC2B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234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53296356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pl-PL"/>
                                      </w:rPr>
                                      <w:t>Przewidywany czas trwania ryzyka</w:t>
                                    </w:r>
                                  </w:p>
                                </w:tc>
                                <w:tc>
                                  <w:tcPr>
                                    <w:tcW w:w="5218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75D4BCD8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Od godz. 9.30 dnia 03.03.2022 r. do godz. 24.00 dnia 03.03.2022 r.</w:t>
                                    </w:r>
                                  </w:p>
                                </w:tc>
                              </w:tr>
                              <w:tr w:rsidR="00E55243" w:rsidRPr="00E55243" w14:paraId="625B7EC6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234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0DA2D7A6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pl-PL"/>
                                      </w:rPr>
                                      <w:t xml:space="preserve">Przyczyny </w:t>
                                    </w:r>
                                  </w:p>
                                </w:tc>
                                <w:tc>
                                  <w:tcPr>
                                    <w:tcW w:w="5218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3B37AFAE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Warunki meteorologiczne utrudniające rozprzestrzenianie się zanieczyszczeń w sytuacji wzmożonej emisji z sektora bytowo-komunalnego</w:t>
                                    </w:r>
                                  </w:p>
                                </w:tc>
                              </w:tr>
                              <w:tr w:rsidR="00E55243" w:rsidRPr="00E55243" w14:paraId="153BA7F1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452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6B1B6697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Prognozowana jakość powietrza</w:t>
                                    </w:r>
                                  </w:p>
                                </w:tc>
                              </w:tr>
                              <w:tr w:rsidR="00E55243" w:rsidRPr="00E55243" w14:paraId="0CFEC70B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452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2CA69069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Prognoza na dzień </w:t>
                                    </w: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03.03.2022 r</w:t>
                                    </w: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. dla stężeń średniodobowych pyłu PM10, przygotowana na podstawie wyników pomiarów Państwowego Monitoringu Jakości Powietrza.</w:t>
                                    </w:r>
                                  </w:p>
                                </w:tc>
                              </w:tr>
                              <w:tr w:rsidR="00E55243" w:rsidRPr="00E55243" w14:paraId="552D56E3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452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25269BA2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Dzień 03.03.2022 r.</w:t>
                                    </w:r>
                                  </w:p>
                                </w:tc>
                              </w:tr>
                              <w:tr w:rsidR="00E55243" w:rsidRPr="00E55243" w14:paraId="1689FEF2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452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476B35C8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Obszar ryzyka wystąpienia przekroczenia poziomu informowania dla pyłu PM10</w:t>
                                    </w:r>
                                  </w:p>
                                  <w:p w14:paraId="76FB0209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Prognozowane na dzień </w:t>
                                    </w: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03.03.2022 r.</w:t>
                                    </w: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 przekroczenie poziomu informowania dla pyłu PM10 obejmuje powiaty: </w:t>
                                    </w: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chrzanowski, krakowski, nowosądecki, </w:t>
                                    </w: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i/>
                                        <w:iCs/>
                                        <w:highlight w:val="yellow"/>
                                        <w:lang w:eastAsia="pl-PL"/>
                                      </w:rPr>
                                      <w:t>nowotarski</w:t>
                                    </w: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, olkuski, oświęcimski, suski, wadowicki, wielicki,</w:t>
                                    </w: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 oraz miasta na prawach powiatu: </w:t>
                                    </w: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Kraków i Nowy Sącz.</w:t>
                                    </w:r>
                                  </w:p>
                                </w:tc>
                              </w:tr>
                              <w:tr w:rsidR="00E55243" w:rsidRPr="00E55243" w14:paraId="4569B74C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452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47063E24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Ludność narażona na ryzyko wystąpienia przekroczenia poziomu informowania dla pyłu PM10</w:t>
                                    </w:r>
                                  </w:p>
                                  <w:p w14:paraId="558AB5B5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Ludność zamieszkująca obszar, na którym w dniu </w:t>
                                    </w: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03.03.2022 r.</w:t>
                                    </w: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 istnieje ryzyko przekroczenia poziomu informowania dla pyłu PM10</w:t>
                                    </w: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: 2 314 577.</w:t>
                                    </w:r>
                                  </w:p>
                                </w:tc>
                              </w:tr>
                            </w:tbl>
                            <w:p w14:paraId="03A9B096" w14:textId="77777777" w:rsidR="00E55243" w:rsidRPr="00E55243" w:rsidRDefault="00E55243" w:rsidP="00E5524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30"/>
                                <w:gridCol w:w="6122"/>
                              </w:tblGrid>
                              <w:tr w:rsidR="00E55243" w:rsidRPr="00E55243" w14:paraId="252ED7A6" w14:textId="77777777" w:rsidTr="00275045">
                                <w:trPr>
                                  <w:trHeight w:val="332"/>
                                  <w:tblCellSpacing w:w="0" w:type="dxa"/>
                                </w:trPr>
                                <w:tc>
                                  <w:tcPr>
                                    <w:tcW w:w="9042" w:type="dxa"/>
                                    <w:gridSpan w:val="2"/>
                                    <w:shd w:val="clear" w:color="auto" w:fill="D9D9D9" w:themeFill="background1" w:themeFillShade="D9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1FE81308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INFORMACJE O ZAGROŻENIU</w:t>
                                    </w:r>
                                  </w:p>
                                </w:tc>
                              </w:tr>
                              <w:tr w:rsidR="00E55243" w:rsidRPr="00E55243" w14:paraId="7E498BF9" w14:textId="77777777" w:rsidTr="00275045">
                                <w:trPr>
                                  <w:trHeight w:val="1496"/>
                                  <w:tblCellSpacing w:w="0" w:type="dxa"/>
                                </w:trPr>
                                <w:tc>
                                  <w:tcPr>
                                    <w:tcW w:w="251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1113C88F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Wrażliwe grupy ludności</w:t>
                                    </w:r>
                                  </w:p>
                                </w:tc>
                                <w:tc>
                                  <w:tcPr>
                                    <w:tcW w:w="6532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3F01D3D7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284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· osoby cierpiące z powodu przewlekłych chorób serca (zwłaszcza niewydolność serca, choroba wieńcowa), </w:t>
                                    </w:r>
                                  </w:p>
                                  <w:p w14:paraId="4428BA4B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284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· osoby cierpiące z powodu przewlekłych chorób układu oddechowego (np. astma, przewlekła obturacyjna choroba płuc), </w:t>
                                    </w:r>
                                  </w:p>
                                  <w:p w14:paraId="697FAB41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284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· osoby starsze, kobiety w ciąży oraz małe dzieci,</w:t>
                                    </w:r>
                                  </w:p>
                                  <w:p w14:paraId="61D9DEE9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284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· osoby z rozpoznaną chorobą nowotworową oraz ozdrowieńcy.</w:t>
                                    </w:r>
                                  </w:p>
                                </w:tc>
                              </w:tr>
                              <w:tr w:rsidR="00E55243" w:rsidRPr="00E55243" w14:paraId="7BA9BD41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1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668BCEE8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Możliwe negatywne skutki dla zdrowia</w:t>
                                    </w:r>
                                  </w:p>
                                </w:tc>
                                <w:tc>
                                  <w:tcPr>
                                    <w:tcW w:w="6532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1C8D9970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Osoby cierpiące z powodu chorób serca mogą odczuwać pogorszenie samopoczucia np. uczucie bólu w klatce piersiowej, brak tchu, znużenie. </w:t>
                                    </w:r>
                                  </w:p>
                                  <w:p w14:paraId="7F441A87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Osoby cierpiące z powodu przewlekłych chorób układu oddechowego mogą odczuwać przejściowe nasilenie dolegliwości, w tym kaszel, </w:t>
                                    </w: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lastRenderedPageBreak/>
                                      <w:t>dyskomfort w klatce piersiowej, nasilenie się objawów ataków astmy.</w:t>
                                    </w:r>
                                  </w:p>
                                  <w:p w14:paraId="72BA99C3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Podobne objawy mogą wystąpić również u osób zdrowych. W okresach wysokich stężeń pyłu zawieszonego w powietrzu zwiększa się ryzyko infekcji dróg oddechowych.</w:t>
                                    </w:r>
                                  </w:p>
                                </w:tc>
                              </w:tr>
                              <w:tr w:rsidR="00E55243" w:rsidRPr="00E55243" w14:paraId="050C525B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1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39CE6AB6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lastRenderedPageBreak/>
                                      <w:t>Zalecane środki ostrożności</w:t>
                                    </w:r>
                                  </w:p>
                                </w:tc>
                                <w:tc>
                                  <w:tcPr>
                                    <w:tcW w:w="6532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3EE0AAF3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Ogół ludności:</w:t>
                                    </w:r>
                                  </w:p>
                                  <w:p w14:paraId="4C0AF628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- rozważ ograniczenie intensywnego wysiłku fizycznego na zewnątrz jeśli odczuwasz pieczenie w oczach, kaszel lub ból gardła, </w:t>
                                    </w:r>
                                  </w:p>
                                  <w:p w14:paraId="5B923A1E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- ogranicz wietrzenie pomieszczeń, </w:t>
                                    </w:r>
                                  </w:p>
                                  <w:p w14:paraId="13CC65B8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- unikaj działań zwiększających zanieczyszczenie powietrza, np. palenia w kominku.</w:t>
                                    </w:r>
                                  </w:p>
                                  <w:p w14:paraId="23670F00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Wrażliwe grupy ludności:</w:t>
                                    </w:r>
                                  </w:p>
                                  <w:p w14:paraId="43B72D98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- ogranicz intensywny wysiłek fizyczny na zewnątrz, </w:t>
                                    </w:r>
                                  </w:p>
                                  <w:p w14:paraId="655CFBB4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- nie zapominaj o normalnie przyjmowanych lekach, </w:t>
                                    </w:r>
                                  </w:p>
                                  <w:p w14:paraId="3B312047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- osoby z astmą mogą częściej odczuwać objawy (duszność, kaszel, świsty) i potrzebować swoich leków częściej niż normalnie,</w:t>
                                    </w:r>
                                  </w:p>
                                  <w:p w14:paraId="66B00F3E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- ogranicz wietrzenie pomieszczeń,</w:t>
                                    </w:r>
                                  </w:p>
                                  <w:p w14:paraId="0B45BA5C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- unikaj działań zwiększających zanieczyszczenie powietrza, np. palenia w kominku.</w:t>
                                    </w:r>
                                  </w:p>
                                  <w:p w14:paraId="0D0B0011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W przypadku nasilenia objawów chorobowych zalecana jest konsultacja z lekarzem. </w:t>
                                    </w:r>
                                  </w:p>
                                  <w:p w14:paraId="7A0E38D4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Zaleca się również:</w:t>
                                    </w:r>
                                  </w:p>
                                  <w:p w14:paraId="0EA7271D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- zwiększenie nadzoru nad osobami przewlekle chorymi, w tym niepełnosprawnymi, </w:t>
                                    </w:r>
                                  </w:p>
                                  <w:p w14:paraId="3D942E05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-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                        </w:r>
                                  </w:p>
                                  <w:p w14:paraId="78B64F47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214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- bieżące śledzenie informacji o zanieczyszczeniu powietrza (</w:t>
                                    </w:r>
                                    <w:hyperlink r:id="rId6" w:history="1">
                                      <w:r w:rsidRPr="00E55243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  <w:lang w:eastAsia="pl-PL"/>
                                        </w:rPr>
                                        <w:t>http://powietrze.gios.gov.pl/pjp/current</w:t>
                                      </w:r>
                                    </w:hyperlink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).</w:t>
                                    </w:r>
                                  </w:p>
                                </w:tc>
                              </w:tr>
                            </w:tbl>
                            <w:p w14:paraId="44C00E67" w14:textId="77777777" w:rsidR="00E55243" w:rsidRPr="00E55243" w:rsidRDefault="00E55243" w:rsidP="00E5524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13"/>
                                <w:gridCol w:w="5939"/>
                              </w:tblGrid>
                              <w:tr w:rsidR="00E55243" w:rsidRPr="00E55243" w14:paraId="5D5A23E6" w14:textId="77777777" w:rsidTr="00275045">
                                <w:trPr>
                                  <w:trHeight w:val="531"/>
                                  <w:tblCellSpacing w:w="0" w:type="dxa"/>
                                </w:trPr>
                                <w:tc>
                                  <w:tcPr>
                                    <w:tcW w:w="10606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16F558BE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DZIAŁANIA ZMIERZAJĄCE DO OGRANICZENIA PRZEKROCZEŃ</w:t>
                                    </w:r>
                                  </w:p>
                                </w:tc>
                              </w:tr>
                              <w:tr w:rsidR="00E55243" w:rsidRPr="00E55243" w14:paraId="1B6FC360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802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66201534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Zakres działań krótkoterminowych</w:t>
                                    </w:r>
                                  </w:p>
                                </w:tc>
                                <w:tc>
                                  <w:tcPr>
                                    <w:tcW w:w="7804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77DA663F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Stopień 2</w:t>
                                    </w:r>
                                  </w:p>
                                  <w:p w14:paraId="1091707B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Obowiązujące ograniczenia:</w:t>
                                    </w:r>
                                  </w:p>
                                  <w:p w14:paraId="3694E03F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357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· Zakaz eksploatacji kominków i ogrzewaczy pomieszczeń na węgiel lub drewno (kozy, piece kaflowe), jeżeli nie stanowią jedynego źródła ciepła.*</w:t>
                                    </w:r>
                                  </w:p>
                                  <w:p w14:paraId="086BA842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357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· Zakaz aktywności na zewnątrz dzieci i młodzieży uczących się w placówkach oświatowo-wychowawczych i opiekuńczo-wychowawczych.</w:t>
                                    </w:r>
                                  </w:p>
                                  <w:p w14:paraId="25229783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* Na obszarze Krakowa zakaz używania wszystkich kominków i ogrzewaczy na węgiel i drewno obowiązuje przez cały rok </w:t>
                                    </w:r>
                                  </w:p>
                                  <w:p w14:paraId="3B1B4486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Zadania wójtów, burmistrzów i prezydentów miast </w:t>
                                    </w:r>
                                  </w:p>
                                  <w:p w14:paraId="20208A8B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Gminy zobowiązane są do prowadzenia kontroli pod kątem spalania odpadów i przestrzegania wymagań uchwały antysmogowej.</w:t>
                                    </w:r>
                                  </w:p>
                                </w:tc>
                              </w:tr>
                            </w:tbl>
                            <w:p w14:paraId="29A6FB4A" w14:textId="77777777" w:rsidR="00E55243" w:rsidRPr="00E55243" w:rsidRDefault="00E55243" w:rsidP="00E5524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70"/>
                                <w:gridCol w:w="6182"/>
                              </w:tblGrid>
                              <w:tr w:rsidR="00E55243" w:rsidRPr="00E55243" w14:paraId="3E6F4A34" w14:textId="77777777" w:rsidTr="00275045">
                                <w:trPr>
                                  <w:trHeight w:val="586"/>
                                  <w:tblCellSpacing w:w="0" w:type="dxa"/>
                                </w:trPr>
                                <w:tc>
                                  <w:tcPr>
                                    <w:tcW w:w="10606" w:type="dxa"/>
                                    <w:gridSpan w:val="2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06030F51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INFORMACJE ORGANIZACYJNE</w:t>
                                    </w:r>
                                  </w:p>
                                </w:tc>
                              </w:tr>
                              <w:tr w:rsidR="00E55243" w:rsidRPr="00E55243" w14:paraId="4AAC65EC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802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4E7E7412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Data wydania</w:t>
                                    </w:r>
                                  </w:p>
                                </w:tc>
                                <w:tc>
                                  <w:tcPr>
                                    <w:tcW w:w="7804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6437C5CE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03.03.2022 r. godz. 9:30</w:t>
                                    </w:r>
                                  </w:p>
                                </w:tc>
                              </w:tr>
                              <w:tr w:rsidR="00E55243" w:rsidRPr="00E55243" w14:paraId="6F9E3A0B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802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52CEF2C3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Podstawa prawna</w:t>
                                    </w:r>
                                  </w:p>
                                </w:tc>
                                <w:tc>
                                  <w:tcPr>
                                    <w:tcW w:w="7804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68440F7C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113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· Ustawa z dnia 27 kwietnia 2001 r. Prawo ochrony środowiska (Dz. U. z 2021 r. poz. 1973 z </w:t>
                                    </w:r>
                                    <w:proofErr w:type="spellStart"/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późn</w:t>
                                    </w:r>
                                    <w:proofErr w:type="spellEnd"/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. zm.)</w:t>
                                    </w:r>
                                  </w:p>
                                  <w:p w14:paraId="1612F06D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113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· Rozporządzenie Ministra Środowiska z dnia 24 sierpnia 2012 r. w sprawie poziomów niektórych substancji w powietrzu (Dz. U. z 2021 r. poz. 845)</w:t>
                                    </w:r>
                                  </w:p>
                                </w:tc>
                              </w:tr>
                              <w:tr w:rsidR="00E55243" w:rsidRPr="00E55243" w14:paraId="21C8E5E6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802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2425BDE5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Źródła danych</w:t>
                                    </w:r>
                                  </w:p>
                                </w:tc>
                                <w:tc>
                                  <w:tcPr>
                                    <w:tcW w:w="7804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56F2C472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317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· Państwowy Monitoring Środowiska – dane z systemu monitoringu jakości powietrza Głównego Inspektoratu Ochrony Środowiska</w:t>
                                    </w:r>
                                  </w:p>
                                  <w:p w14:paraId="3A67237B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ind w:left="317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· Instytut Ochrony Środowiska – Państwowy Instytut Badawczy (IOŚ-PIB) w Warszawie - prognoza jakości powietrza</w:t>
                                    </w:r>
                                  </w:p>
                                </w:tc>
                              </w:tr>
                              <w:tr w:rsidR="00E55243" w:rsidRPr="00E55243" w14:paraId="0239C3E0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802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33287595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Opracowanie</w:t>
                                    </w:r>
                                  </w:p>
                                </w:tc>
                                <w:tc>
                                  <w:tcPr>
                                    <w:tcW w:w="7804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3233A47B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 xml:space="preserve">Departament Monitoringu Środowiska Głównego Inspektoratu Ochrony Środowiska </w:t>
                                    </w: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Regionalny Wydział Monitoringu Środowiska w Krakowie.</w:t>
                                    </w:r>
                                  </w:p>
                                </w:tc>
                              </w:tr>
                              <w:tr w:rsidR="00E55243" w:rsidRPr="00E55243" w14:paraId="1BCBD1DE" w14:textId="77777777" w:rsidTr="002750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802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7D1C1CE5" w14:textId="77777777" w:rsidR="00E55243" w:rsidRPr="00E55243" w:rsidRDefault="00E55243" w:rsidP="00E5524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r w:rsidRPr="00E552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pl-PL"/>
                                      </w:rPr>
                                      <w:t>Publikacja</w:t>
                                    </w:r>
                                  </w:p>
                                </w:tc>
                                <w:tc>
                                  <w:tcPr>
                                    <w:tcW w:w="7804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3A8D8A0F" w14:textId="77777777" w:rsidR="00E55243" w:rsidRPr="00E55243" w:rsidRDefault="00000000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hyperlink r:id="rId7" w:history="1">
                                      <w:r w:rsidR="00E55243" w:rsidRPr="00E55243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  <w:lang w:eastAsia="pl-PL"/>
                                        </w:rPr>
                                        <w:t>http://powietrze.gios.gov.pl/pjp/warnings</w:t>
                                      </w:r>
                                    </w:hyperlink>
                                  </w:p>
                                  <w:p w14:paraId="62F63E95" w14:textId="77777777" w:rsidR="00E55243" w:rsidRPr="00E55243" w:rsidRDefault="00000000" w:rsidP="00E552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pl-PL"/>
                                      </w:rPr>
                                    </w:pPr>
                                    <w:hyperlink r:id="rId8" w:history="1">
                                      <w:r w:rsidR="00E55243" w:rsidRPr="00E55243">
                                        <w:rPr>
                                          <w:rFonts w:ascii="Arial" w:eastAsia="Times New Roman" w:hAnsi="Arial" w:cs="Arial"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pl-PL"/>
                                        </w:rPr>
                                        <w:t>http://powietrze.gios.gov.pl/pjp/rwms/6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53EEF29" w14:textId="77777777" w:rsidR="00E55243" w:rsidRPr="00E55243" w:rsidRDefault="00E55243" w:rsidP="00E5524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E5524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lastRenderedPageBreak/>
                                <w:br/>
                              </w:r>
                              <w:r w:rsidRPr="00E5524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</w:p>
                            <w:p w14:paraId="0A69FCF9" w14:textId="77777777" w:rsidR="00E55243" w:rsidRPr="00E55243" w:rsidRDefault="00E55243" w:rsidP="00E5524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E55243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pl-PL"/>
                                </w:rPr>
                                <w:drawing>
                                  <wp:inline distT="0" distB="0" distL="0" distR="0" wp14:anchorId="588B31C5" wp14:editId="6F014581">
                                    <wp:extent cx="5905500" cy="4419600"/>
                                    <wp:effectExtent l="19050" t="0" r="0" b="0"/>
                                    <wp:docPr id="1" name="Obraz 1" descr="https://powietrze.malopolska.pl/wp-content/uploads/2020/11/Ostrzezenie_2_stopni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powietrze.malopolska.pl/wp-content/uploads/2020/11/Ostrzezenie_2_stopni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0" cy="441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6BAB065" w14:textId="77777777" w:rsidR="00E55243" w:rsidRPr="00E55243" w:rsidRDefault="00E55243" w:rsidP="00E552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</w:tbl>
                <w:p w14:paraId="5A209917" w14:textId="77777777" w:rsidR="00E55243" w:rsidRPr="00E55243" w:rsidRDefault="00E55243" w:rsidP="00E5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025CBA" w14:textId="77777777" w:rsidR="00E55243" w:rsidRPr="00E55243" w:rsidRDefault="00E55243" w:rsidP="00E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243" w:rsidRPr="00E55243" w14:paraId="2B7474A1" w14:textId="77777777" w:rsidTr="00E5524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55243" w:rsidRPr="00E55243" w14:paraId="55B781A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E55243" w:rsidRPr="00E55243" w14:paraId="16CD3BCA" w14:textId="77777777">
                    <w:trPr>
                      <w:trHeight w:val="1200"/>
                    </w:trPr>
                    <w:tc>
                      <w:tcPr>
                        <w:tcW w:w="0" w:type="auto"/>
                        <w:hideMark/>
                      </w:tcPr>
                      <w:p w14:paraId="5B4C3D01" w14:textId="77777777" w:rsidR="00E55243" w:rsidRPr="00E55243" w:rsidRDefault="00E55243" w:rsidP="00E55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E55243" w:rsidRPr="00E55243" w14:paraId="4A57DF96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5A7B617D" w14:textId="77777777" w:rsidR="00E55243" w:rsidRPr="00E55243" w:rsidRDefault="00E55243" w:rsidP="00E55243">
                        <w:pPr>
                          <w:spacing w:after="0" w:line="570" w:lineRule="atLeast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pl-PL"/>
                          </w:rPr>
                        </w:pPr>
                        <w:r w:rsidRPr="00E55243">
                          <w:rPr>
                            <w:rFonts w:ascii="Trebuchet MS" w:eastAsia="Times New Roman" w:hAnsi="Trebuchet MS" w:cs="Times New Roman"/>
                            <w:color w:val="222222"/>
                            <w:sz w:val="36"/>
                            <w:szCs w:val="36"/>
                            <w:lang w:eastAsia="pl-PL"/>
                          </w:rPr>
                          <w:t>Więcej informacji:</w:t>
                        </w:r>
                      </w:p>
                    </w:tc>
                  </w:tr>
                </w:tbl>
                <w:p w14:paraId="28295BE7" w14:textId="77777777" w:rsidR="00E55243" w:rsidRPr="00E55243" w:rsidRDefault="00E55243" w:rsidP="00E5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BF61AF0" w14:textId="77777777" w:rsidR="00E55243" w:rsidRPr="00E55243" w:rsidRDefault="00E55243" w:rsidP="00E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243" w:rsidRPr="00E55243" w14:paraId="75FBDF9D" w14:textId="77777777" w:rsidTr="00E5524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55243" w:rsidRPr="00E55243" w14:paraId="0346C13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E55243" w:rsidRPr="00E55243" w14:paraId="0E0B01EC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2DAB1FAD" w14:textId="77777777" w:rsidR="00E55243" w:rsidRPr="00E55243" w:rsidRDefault="00000000" w:rsidP="00E5524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14" w:hanging="357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hyperlink r:id="rId10" w:history="1">
                          <w:r w:rsidR="00E55243" w:rsidRPr="00E55243">
                            <w:rPr>
                              <w:rFonts w:ascii="Arial" w:eastAsia="Times New Roman" w:hAnsi="Arial" w:cs="Arial"/>
                              <w:color w:val="21759B"/>
                              <w:sz w:val="18"/>
                              <w:szCs w:val="18"/>
                              <w:u w:val="single"/>
                              <w:lang w:eastAsia="pl-PL"/>
                            </w:rPr>
                            <w:t>Aktualna jakość powietrza w Małopolsce</w:t>
                          </w:r>
                        </w:hyperlink>
                      </w:p>
                      <w:p w14:paraId="18EB0BDD" w14:textId="77777777" w:rsidR="00E55243" w:rsidRPr="00E55243" w:rsidRDefault="00000000" w:rsidP="00E5524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14" w:hanging="357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hyperlink r:id="rId11" w:history="1">
                          <w:r w:rsidR="00E55243" w:rsidRPr="00E55243">
                            <w:rPr>
                              <w:rFonts w:ascii="Arial" w:eastAsia="Times New Roman" w:hAnsi="Arial" w:cs="Arial"/>
                              <w:color w:val="21759B"/>
                              <w:sz w:val="18"/>
                              <w:szCs w:val="18"/>
                              <w:u w:val="single"/>
                              <w:lang w:eastAsia="pl-PL"/>
                            </w:rPr>
                            <w:t>Wpływ zanieczyszczenia powietrza na zdrowie</w:t>
                          </w:r>
                        </w:hyperlink>
                      </w:p>
                      <w:p w14:paraId="0C32D2DD" w14:textId="77777777" w:rsidR="00E55243" w:rsidRPr="00E55243" w:rsidRDefault="00000000" w:rsidP="00E5524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14" w:hanging="357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hyperlink r:id="rId12" w:history="1">
                          <w:r w:rsidR="00E55243" w:rsidRPr="00E55243">
                            <w:rPr>
                              <w:rFonts w:ascii="Arial" w:eastAsia="Times New Roman" w:hAnsi="Arial" w:cs="Arial"/>
                              <w:color w:val="21759B"/>
                              <w:sz w:val="18"/>
                              <w:szCs w:val="18"/>
                              <w:u w:val="single"/>
                              <w:lang w:eastAsia="pl-PL"/>
                            </w:rPr>
                            <w:t>Wymagania uchwał antysmogowych obowiązujących w Małopolsce</w:t>
                          </w:r>
                        </w:hyperlink>
                      </w:p>
                      <w:p w14:paraId="14D016E5" w14:textId="77777777" w:rsidR="00E55243" w:rsidRPr="00E55243" w:rsidRDefault="00000000" w:rsidP="00E5524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14" w:hanging="357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hyperlink r:id="rId13" w:history="1">
                          <w:r w:rsidR="00E55243" w:rsidRPr="00E55243">
                            <w:rPr>
                              <w:rFonts w:ascii="Arial" w:eastAsia="Times New Roman" w:hAnsi="Arial" w:cs="Arial"/>
                              <w:color w:val="21759B"/>
                              <w:sz w:val="18"/>
                              <w:szCs w:val="18"/>
                              <w:u w:val="single"/>
                              <w:lang w:eastAsia="pl-PL"/>
                            </w:rPr>
                            <w:t>Dostępne programy dofinansowania do wymiany ogrzewania, ocieplenia budynku i instalacji odnawialnych źródeł energii</w:t>
                          </w:r>
                        </w:hyperlink>
                      </w:p>
                    </w:tc>
                  </w:tr>
                </w:tbl>
                <w:p w14:paraId="57556D16" w14:textId="77777777" w:rsidR="00E55243" w:rsidRPr="00E55243" w:rsidRDefault="00E55243" w:rsidP="00E55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C6FBEE9" w14:textId="77777777" w:rsidR="00E55243" w:rsidRPr="00E55243" w:rsidRDefault="00E55243" w:rsidP="00E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ABE7B40" w14:textId="77777777" w:rsidR="00E55243" w:rsidRDefault="00E55243"/>
    <w:sectPr w:rsidR="00E55243" w:rsidSect="00AD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F15BA"/>
    <w:multiLevelType w:val="multilevel"/>
    <w:tmpl w:val="CC82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106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43"/>
    <w:rsid w:val="001413FB"/>
    <w:rsid w:val="00275045"/>
    <w:rsid w:val="00843394"/>
    <w:rsid w:val="008C42F3"/>
    <w:rsid w:val="00AD464D"/>
    <w:rsid w:val="00E5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C3FA"/>
  <w15:docId w15:val="{72516C51-516C-46C2-9D65-C807D195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64D"/>
  </w:style>
  <w:style w:type="paragraph" w:styleId="Nagwek1">
    <w:name w:val="heading 1"/>
    <w:basedOn w:val="Normalny"/>
    <w:link w:val="Nagwek1Znak"/>
    <w:uiPriority w:val="9"/>
    <w:qFormat/>
    <w:rsid w:val="00E55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55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52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52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52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rwms/6" TargetMode="External"/><Relationship Id="rId13" Type="http://schemas.openxmlformats.org/officeDocument/2006/relationships/hyperlink" Target="https://powietrze.malopolska.pl?mailpoet_router&amp;endpoint=track&amp;action=click&amp;data=WyI4NzAiLCI3NjYyODUiLCIxMTMwOTgiLCI3ODkxNWNhZTI5NzQiLGZhbHNlXQ" TargetMode="External"/><Relationship Id="rId3" Type="http://schemas.openxmlformats.org/officeDocument/2006/relationships/styles" Target="styles.xml"/><Relationship Id="rId7" Type="http://schemas.openxmlformats.org/officeDocument/2006/relationships/hyperlink" Target="http://powietrze.gios.gov.pl/pjp/warnings" TargetMode="External"/><Relationship Id="rId12" Type="http://schemas.openxmlformats.org/officeDocument/2006/relationships/hyperlink" Target="https://powietrze.malopolska.pl?mailpoet_router&amp;endpoint=track&amp;action=click&amp;data=WyI4NzAiLCI3NjYyODUiLCIxMTMwOTgiLCIxN2VkOWVhNjc5OTgiLGZhbHNlX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etrze.gios.gov.pl/pjp/current" TargetMode="External"/><Relationship Id="rId11" Type="http://schemas.openxmlformats.org/officeDocument/2006/relationships/hyperlink" Target="https://powietrze.malopolska.pl?mailpoet_router&amp;endpoint=track&amp;action=click&amp;data=WyI4NzAiLCI3NjYyODUiLCIxMTMwOTgiLCIwOGUwYjZlOTZhMzUiLGZhbHNlX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wietrze.malopolska.pl?mailpoet_router&amp;endpoint=track&amp;action=click&amp;data=WyI4NzAiLCI3NjYyODUiLCIxMTMwOTgiLCI1YzYyM2NhYjA4ZDIiLGZhbHNlX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B546C-4ECB-4297-BDB3-41DA13EE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jerzy.ostrowski</dc:creator>
  <cp:lastModifiedBy>Paweł Stachura</cp:lastModifiedBy>
  <cp:revision>2</cp:revision>
  <cp:lastPrinted>2022-03-03T10:51:00Z</cp:lastPrinted>
  <dcterms:created xsi:type="dcterms:W3CDTF">2022-09-06T11:37:00Z</dcterms:created>
  <dcterms:modified xsi:type="dcterms:W3CDTF">2022-09-06T11:37:00Z</dcterms:modified>
</cp:coreProperties>
</file>