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DF3" w:rsidRDefault="000203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82A86">
        <w:rPr>
          <w:b/>
          <w:i/>
          <w:sz w:val="28"/>
          <w:szCs w:val="28"/>
        </w:rPr>
        <w:t>Sprawozdanie  dotyczące</w:t>
      </w:r>
      <w:r>
        <w:rPr>
          <w:b/>
          <w:i/>
          <w:sz w:val="28"/>
          <w:szCs w:val="28"/>
        </w:rPr>
        <w:t xml:space="preserve"> ewidencji prowadzonej przez </w:t>
      </w:r>
    </w:p>
    <w:p w:rsidR="00604DF3" w:rsidRDefault="00282A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Straż  miejską</w:t>
      </w:r>
      <w:r w:rsidR="00020342">
        <w:rPr>
          <w:b/>
          <w:i/>
          <w:sz w:val="28"/>
          <w:szCs w:val="28"/>
        </w:rPr>
        <w:t xml:space="preserve">  </w:t>
      </w:r>
    </w:p>
    <w:p w:rsidR="00604DF3" w:rsidRDefault="000203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oraz informacji o współpracy straży z Policją</w:t>
      </w:r>
    </w:p>
    <w:p w:rsidR="00282A86" w:rsidRDefault="00282A86" w:rsidP="00282A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2016 roku</w:t>
      </w:r>
    </w:p>
    <w:p w:rsidR="00E73EAD" w:rsidRDefault="00282A86" w:rsidP="00E73E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 na dzień 31.12.2016r.</w:t>
      </w:r>
    </w:p>
    <w:p w:rsidR="00282A86" w:rsidRPr="00E73EAD" w:rsidRDefault="00E73EAD" w:rsidP="00E73EAD">
      <w:pPr>
        <w:rPr>
          <w:b/>
          <w:i/>
          <w:sz w:val="28"/>
          <w:szCs w:val="28"/>
        </w:rPr>
      </w:pPr>
      <w:r w:rsidRPr="00E73EAD">
        <w:rPr>
          <w:sz w:val="28"/>
          <w:szCs w:val="28"/>
        </w:rPr>
        <w:t>SM.0643.05.2017</w:t>
      </w:r>
    </w:p>
    <w:p w:rsidR="00282A86" w:rsidRDefault="00282A86" w:rsidP="00282A86">
      <w:pPr>
        <w:autoSpaceDE w:val="0"/>
        <w:autoSpaceDN w:val="0"/>
        <w:adjustRightInd w:val="0"/>
        <w:spacing w:before="240"/>
        <w:jc w:val="both"/>
      </w:pPr>
      <w:r>
        <w:t>Adres  34-700  Rabka-Zdrój  ul. Parkowa 2</w:t>
      </w:r>
    </w:p>
    <w:p w:rsidR="00282A86" w:rsidRDefault="00282A86" w:rsidP="00282A86">
      <w:pPr>
        <w:autoSpaceDE w:val="0"/>
        <w:autoSpaceDN w:val="0"/>
        <w:adjustRightInd w:val="0"/>
        <w:jc w:val="both"/>
      </w:pPr>
    </w:p>
    <w:p w:rsidR="00282A86" w:rsidRDefault="00282A86" w:rsidP="00282A86">
      <w:pPr>
        <w:autoSpaceDE w:val="0"/>
        <w:autoSpaceDN w:val="0"/>
        <w:adjustRightInd w:val="0"/>
        <w:jc w:val="both"/>
      </w:pPr>
      <w:r>
        <w:t>Numery telefonów  18 26 79 263  lub centrala 18 26 92 000  wew. 307</w:t>
      </w:r>
    </w:p>
    <w:p w:rsidR="00282A86" w:rsidRDefault="00282A86" w:rsidP="00282A86">
      <w:pPr>
        <w:autoSpaceDE w:val="0"/>
        <w:autoSpaceDN w:val="0"/>
        <w:adjustRightInd w:val="0"/>
        <w:jc w:val="both"/>
      </w:pPr>
    </w:p>
    <w:p w:rsidR="00282A86" w:rsidRDefault="00282A86" w:rsidP="00282A86">
      <w:pPr>
        <w:autoSpaceDE w:val="0"/>
        <w:autoSpaceDN w:val="0"/>
        <w:adjustRightInd w:val="0"/>
        <w:jc w:val="both"/>
      </w:pPr>
      <w:r>
        <w:t>Numer  faksu  18 26 91 555</w:t>
      </w:r>
    </w:p>
    <w:p w:rsidR="00282A86" w:rsidRDefault="00282A86" w:rsidP="00282A86">
      <w:pPr>
        <w:autoSpaceDE w:val="0"/>
        <w:autoSpaceDN w:val="0"/>
        <w:adjustRightInd w:val="0"/>
        <w:jc w:val="both"/>
      </w:pPr>
    </w:p>
    <w:p w:rsidR="00282A86" w:rsidRDefault="00282A86" w:rsidP="00282A86">
      <w:pPr>
        <w:autoSpaceDE w:val="0"/>
        <w:autoSpaceDN w:val="0"/>
        <w:adjustRightInd w:val="0"/>
        <w:jc w:val="both"/>
      </w:pPr>
      <w:r>
        <w:t>Adres poczty elektronicznej  sm@rabka.pl</w:t>
      </w:r>
    </w:p>
    <w:p w:rsidR="00282A86" w:rsidRDefault="00282A86" w:rsidP="00282A86">
      <w:pPr>
        <w:autoSpaceDE w:val="0"/>
        <w:autoSpaceDN w:val="0"/>
        <w:adjustRightInd w:val="0"/>
        <w:jc w:val="both"/>
      </w:pPr>
    </w:p>
    <w:p w:rsidR="00282A86" w:rsidRDefault="00282A86" w:rsidP="00282A86">
      <w:pPr>
        <w:autoSpaceDE w:val="0"/>
        <w:autoSpaceDN w:val="0"/>
        <w:adjustRightInd w:val="0"/>
        <w:jc w:val="both"/>
      </w:pPr>
      <w:r w:rsidRPr="0019140B">
        <w:rPr>
          <w:strike/>
        </w:rPr>
        <w:t>Samodzielna jednostka organizacyjna</w:t>
      </w:r>
      <w:r>
        <w:t>/jednostka organizacyjna w strukturze urzędu gminy*</w:t>
      </w:r>
    </w:p>
    <w:p w:rsidR="00282A86" w:rsidRDefault="00282A86" w:rsidP="00282A86">
      <w:pPr>
        <w:autoSpaceDE w:val="0"/>
        <w:autoSpaceDN w:val="0"/>
        <w:adjustRightInd w:val="0"/>
        <w:jc w:val="both"/>
      </w:pPr>
    </w:p>
    <w:p w:rsidR="00282A86" w:rsidRDefault="00282A86" w:rsidP="00282A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>Data powołania  23  listopada 1990 r.</w:t>
      </w:r>
    </w:p>
    <w:p w:rsidR="00604DF3" w:rsidRDefault="00604DF3" w:rsidP="00282A86">
      <w:pPr>
        <w:rPr>
          <w:color w:val="7030A0"/>
        </w:rPr>
      </w:pPr>
    </w:p>
    <w:p w:rsidR="00604DF3" w:rsidRDefault="00020342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EWIDENCJA ETATÓW, WYPOSAŻENIA ORAZ WYNIKÓW DZIAŁAŃ STRAŻY</w:t>
      </w:r>
    </w:p>
    <w:p w:rsidR="00604DF3" w:rsidRDefault="00020342">
      <w:pPr>
        <w:autoSpaceDE w:val="0"/>
        <w:spacing w:before="240"/>
        <w:ind w:right="-1008"/>
        <w:jc w:val="center"/>
        <w:rPr>
          <w:b/>
        </w:rPr>
      </w:pPr>
      <w:r>
        <w:rPr>
          <w:b/>
          <w:bCs/>
        </w:rPr>
        <w:t>Część I</w:t>
      </w:r>
    </w:p>
    <w:p w:rsidR="00604DF3" w:rsidRDefault="00604DF3">
      <w:pPr>
        <w:rPr>
          <w:b/>
        </w:rPr>
      </w:pPr>
    </w:p>
    <w:p w:rsidR="00604DF3" w:rsidRDefault="00020342">
      <w:r>
        <w:rPr>
          <w:b/>
        </w:rPr>
        <w:t>Liczba oddziałów</w:t>
      </w:r>
    </w:p>
    <w:p w:rsidR="00604DF3" w:rsidRDefault="00604DF3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800"/>
        <w:gridCol w:w="1980"/>
        <w:gridCol w:w="2160"/>
        <w:gridCol w:w="2815"/>
      </w:tblGrid>
      <w:tr w:rsidR="00604DF3">
        <w:trPr>
          <w:cantSplit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04DF3" w:rsidRDefault="00604DF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604DF3" w:rsidRDefault="0002034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oddziału straży, jej siedziba </w:t>
            </w:r>
            <w:r>
              <w:rPr>
                <w:b/>
                <w:sz w:val="24"/>
                <w:szCs w:val="24"/>
              </w:rPr>
              <w:br/>
              <w:t xml:space="preserve">i charakter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04DF3" w:rsidRDefault="00604DF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604DF3" w:rsidRDefault="0002034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  <w:p w:rsidR="00604DF3" w:rsidRDefault="00604DF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020342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teleadresowe (adres, nr </w:t>
            </w: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fax</w:t>
            </w:r>
            <w:proofErr w:type="spellEnd"/>
            <w:r>
              <w:rPr>
                <w:b/>
                <w:sz w:val="24"/>
                <w:szCs w:val="24"/>
              </w:rPr>
              <w:t>, adres poczty elektronicznej), status organizacyjny (samodzielna jednostka organizacyjna/jednostka organizacyjna w strukturze urzędu gminy), data powołania</w:t>
            </w:r>
          </w:p>
        </w:tc>
      </w:tr>
      <w:tr w:rsidR="00604DF3">
        <w:trPr>
          <w:cantSplit/>
          <w:trHeight w:val="1027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04DF3" w:rsidRDefault="00604DF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604DF3" w:rsidRDefault="0002034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</w:t>
            </w:r>
          </w:p>
          <w:p w:rsidR="00604DF3" w:rsidRDefault="00604DF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604DF3" w:rsidRDefault="00604DF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604DF3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04DF3">
        <w:trPr>
          <w:trHeight w:val="44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4DF3">
        <w:trPr>
          <w:trHeight w:val="44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4DF3">
        <w:trPr>
          <w:trHeight w:val="44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4DF3">
        <w:trPr>
          <w:trHeight w:val="44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04DF3" w:rsidRDefault="00604DF3">
      <w:pPr>
        <w:autoSpaceDE w:val="0"/>
        <w:ind w:left="708"/>
        <w:jc w:val="center"/>
      </w:pPr>
    </w:p>
    <w:p w:rsidR="00604DF3" w:rsidRDefault="00604DF3">
      <w:pPr>
        <w:autoSpaceDE w:val="0"/>
        <w:ind w:left="708"/>
        <w:jc w:val="center"/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620"/>
        <w:gridCol w:w="1620"/>
        <w:gridCol w:w="1440"/>
        <w:gridCol w:w="1440"/>
        <w:gridCol w:w="1620"/>
      </w:tblGrid>
      <w:tr w:rsidR="00604DF3"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w straży gminnej (miejskiej)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Liczba etatów na poszczególnych stanowiskach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pełny etat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etatu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inny wymiar etatu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604DF3" w:rsidRDefault="00604DF3">
      <w:pPr>
        <w:sectPr w:rsidR="00604DF3">
          <w:headerReference w:type="first" r:id="rId7"/>
          <w:footerReference w:type="first" r:id="rId8"/>
          <w:pgSz w:w="11906" w:h="16838"/>
          <w:pgMar w:top="1693" w:right="1417" w:bottom="1693" w:left="1417" w:header="1417" w:footer="1417" w:gutter="0"/>
          <w:cols w:space="708"/>
          <w:titlePg/>
          <w:docGrid w:linePitch="360"/>
        </w:sect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620"/>
        <w:gridCol w:w="1620"/>
        <w:gridCol w:w="1440"/>
        <w:gridCol w:w="1440"/>
        <w:gridCol w:w="1620"/>
      </w:tblGrid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kierownik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82A86">
              <w:rPr>
                <w:sz w:val="22"/>
                <w:szCs w:val="22"/>
              </w:rPr>
              <w:t>2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inspektor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strażnicy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urzędnicze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pomocnicze i obsługi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604DF3" w:rsidRDefault="00604DF3">
      <w:pPr>
        <w:autoSpaceDE w:val="0"/>
      </w:pPr>
    </w:p>
    <w:p w:rsidR="00604DF3" w:rsidRDefault="00604DF3">
      <w:pPr>
        <w:rPr>
          <w:rFonts w:ascii="Arial" w:hAnsi="Arial" w:cs="Arial"/>
          <w:b/>
        </w:rPr>
      </w:pPr>
    </w:p>
    <w:p w:rsidR="00604DF3" w:rsidRDefault="00604DF3">
      <w:pPr>
        <w:rPr>
          <w:b/>
        </w:rPr>
      </w:pPr>
    </w:p>
    <w:p w:rsidR="00604DF3" w:rsidRDefault="00020342">
      <w:r>
        <w:rPr>
          <w:b/>
        </w:rPr>
        <w:t>Wykształcenie strażników</w:t>
      </w:r>
    </w:p>
    <w:p w:rsidR="00604DF3" w:rsidRDefault="00604DF3"/>
    <w:p w:rsidR="00604DF3" w:rsidRDefault="00604DF3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2160"/>
        <w:gridCol w:w="2160"/>
        <w:gridCol w:w="2760"/>
      </w:tblGrid>
      <w:tr w:rsidR="00604DF3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Wykształcenie</w:t>
            </w:r>
          </w:p>
        </w:tc>
      </w:tr>
      <w:tr w:rsidR="00604DF3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04DF3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wyższe</w:t>
            </w:r>
          </w:p>
        </w:tc>
        <w:tc>
          <w:tcPr>
            <w:tcW w:w="2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średnie</w:t>
            </w:r>
          </w:p>
        </w:tc>
        <w:tc>
          <w:tcPr>
            <w:tcW w:w="27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podstawowe</w:t>
            </w:r>
          </w:p>
        </w:tc>
      </w:tr>
      <w:tr w:rsidR="00604DF3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04DF3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04DF3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04DF3">
        <w:trPr>
          <w:trHeight w:val="31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282A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01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282A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7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266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266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266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3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282A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41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86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 inspektor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86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86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86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287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41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282A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7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374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823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0203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0203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strażnicy </w:t>
            </w:r>
            <w:r>
              <w:rPr>
                <w:sz w:val="22"/>
                <w:szCs w:val="22"/>
              </w:rPr>
              <w:t xml:space="preserve">(suma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1–16)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604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604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04DF3" w:rsidRDefault="00604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DF3">
        <w:trPr>
          <w:trHeight w:val="408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Stanowiska urzędnicze, pomocnicze i </w:t>
            </w:r>
            <w:proofErr w:type="spellStart"/>
            <w:r>
              <w:rPr>
                <w:sz w:val="22"/>
                <w:szCs w:val="22"/>
              </w:rPr>
              <w:t>obslugi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4DF3">
        <w:trPr>
          <w:trHeight w:val="64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0203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0203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604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604DF3" w:rsidRDefault="00604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04DF3" w:rsidRDefault="00604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04DF3" w:rsidRDefault="00604DF3"/>
    <w:p w:rsidR="00604DF3" w:rsidRDefault="00604DF3">
      <w:pPr>
        <w:jc w:val="both"/>
        <w:rPr>
          <w:rFonts w:ascii="Arial" w:hAnsi="Arial" w:cs="Arial"/>
        </w:rPr>
      </w:pPr>
    </w:p>
    <w:p w:rsidR="00604DF3" w:rsidRDefault="00604DF3">
      <w:pPr>
        <w:autoSpaceDE w:val="0"/>
        <w:spacing w:before="240"/>
        <w:jc w:val="center"/>
        <w:rPr>
          <w:b/>
          <w:bCs/>
        </w:rPr>
      </w:pPr>
    </w:p>
    <w:p w:rsidR="00604DF3" w:rsidRDefault="00020342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Część II</w:t>
      </w:r>
    </w:p>
    <w:p w:rsidR="00604DF3" w:rsidRDefault="00020342">
      <w:pPr>
        <w:autoSpaceDE w:val="0"/>
        <w:jc w:val="center"/>
        <w:rPr>
          <w:b/>
          <w:bCs/>
          <w:sz w:val="18"/>
          <w:szCs w:val="18"/>
        </w:rPr>
      </w:pPr>
      <w:r>
        <w:rPr>
          <w:b/>
          <w:bCs/>
        </w:rPr>
        <w:t>Ewidencja wyposażenia</w:t>
      </w:r>
    </w:p>
    <w:p w:rsidR="00604DF3" w:rsidRDefault="00604DF3">
      <w:pPr>
        <w:autoSpaceDE w:val="0"/>
        <w:jc w:val="center"/>
        <w:rPr>
          <w:b/>
          <w:bCs/>
          <w:sz w:val="18"/>
          <w:szCs w:val="18"/>
        </w:rPr>
      </w:pPr>
    </w:p>
    <w:p w:rsidR="00604DF3" w:rsidRDefault="00604DF3">
      <w:pPr>
        <w:autoSpaceDE w:val="0"/>
        <w:jc w:val="both"/>
        <w:rPr>
          <w:sz w:val="18"/>
          <w:szCs w:val="18"/>
        </w:rPr>
      </w:pPr>
    </w:p>
    <w:p w:rsidR="00604DF3" w:rsidRDefault="00604DF3">
      <w:pPr>
        <w:autoSpaceDE w:val="0"/>
        <w:jc w:val="both"/>
        <w:rPr>
          <w:sz w:val="18"/>
          <w:szCs w:val="18"/>
        </w:rPr>
      </w:pPr>
    </w:p>
    <w:p w:rsidR="00604DF3" w:rsidRDefault="00604DF3">
      <w:pPr>
        <w:autoSpaceDE w:val="0"/>
        <w:jc w:val="both"/>
        <w:rPr>
          <w:sz w:val="18"/>
          <w:szCs w:val="18"/>
        </w:rPr>
      </w:pPr>
    </w:p>
    <w:p w:rsidR="00604DF3" w:rsidRDefault="00604DF3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6"/>
        <w:gridCol w:w="6984"/>
        <w:gridCol w:w="2005"/>
      </w:tblGrid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Wyposażenie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kajdanki zakładane na ręce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pałki służbowe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psy służbowe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chemiczne środki obezwładniające w postaci ręcznych miotaczy substancji obezwładniających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przedmioty przeznaczone do obezwładniania osób za pomocą energii elektrycznej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siatki obezwładniające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broń palna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środki techniczne służące do obserwowania i rejestrowania obrazu zdarzeń   w miejscach publicznych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282A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04DF3"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pojazdy: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282A8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4DF3"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samochody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282A8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4DF3"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motocykle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282A8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4DF3"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c) motorowery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282A8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4DF3"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d) rowery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282A8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4DF3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282A8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04DF3" w:rsidRDefault="00604DF3">
      <w:pPr>
        <w:autoSpaceDE w:val="0"/>
        <w:jc w:val="center"/>
      </w:pPr>
    </w:p>
    <w:p w:rsidR="00604DF3" w:rsidRDefault="00604DF3">
      <w:pPr>
        <w:autoSpaceDE w:val="0"/>
        <w:jc w:val="center"/>
      </w:pPr>
    </w:p>
    <w:p w:rsidR="00604DF3" w:rsidRDefault="00020342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Część III</w:t>
      </w:r>
    </w:p>
    <w:p w:rsidR="00604DF3" w:rsidRDefault="00604DF3">
      <w:pPr>
        <w:autoSpaceDE w:val="0"/>
        <w:jc w:val="center"/>
        <w:rPr>
          <w:sz w:val="22"/>
          <w:szCs w:val="22"/>
        </w:rPr>
      </w:pPr>
    </w:p>
    <w:p w:rsidR="00604DF3" w:rsidRDefault="00020342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Ewidencja wyników działań straży</w:t>
      </w:r>
    </w:p>
    <w:p w:rsidR="00604DF3" w:rsidRDefault="00604DF3">
      <w:pPr>
        <w:autoSpaceDE w:val="0"/>
        <w:jc w:val="center"/>
        <w:rPr>
          <w:sz w:val="22"/>
          <w:szCs w:val="22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2520"/>
        <w:gridCol w:w="1260"/>
        <w:gridCol w:w="900"/>
        <w:gridCol w:w="900"/>
        <w:gridCol w:w="900"/>
        <w:gridCol w:w="1190"/>
        <w:gridCol w:w="1176"/>
      </w:tblGrid>
      <w:tr w:rsidR="00604DF3">
        <w:trPr>
          <w:trHeight w:val="90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Rodzaje wykroczeń zawartych w: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Środki oddziaływania wychowawczego (art. 41 </w:t>
            </w:r>
            <w:proofErr w:type="spellStart"/>
            <w:r>
              <w:rPr>
                <w:b/>
                <w:bCs/>
                <w:sz w:val="16"/>
                <w:szCs w:val="16"/>
              </w:rPr>
              <w:t>k.w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Grzywna  nałożona                w drodze mandatu karnego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Wnioski do sądu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Inny sposób zakończenia czynności  (np. odstąpienie  od skierowania wniosku o ukaranie, przekazanie sprawy innym organom)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ind w:right="470"/>
              <w:jc w:val="center"/>
              <w:rPr>
                <w:sz w:val="16"/>
                <w:szCs w:val="16"/>
              </w:rPr>
            </w:pPr>
          </w:p>
          <w:p w:rsidR="00604DF3" w:rsidRDefault="00604DF3">
            <w:pPr>
              <w:autoSpaceDE w:val="0"/>
              <w:ind w:right="470"/>
              <w:jc w:val="center"/>
              <w:rPr>
                <w:sz w:val="16"/>
                <w:szCs w:val="16"/>
              </w:rPr>
            </w:pPr>
          </w:p>
          <w:p w:rsidR="00604DF3" w:rsidRDefault="00020342">
            <w:pPr>
              <w:autoSpaceDE w:val="0"/>
              <w:ind w:right="4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liczba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kwota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wykroczeń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porządkowi i spokojowi publicznemu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instytucjom państwowym, samorządowym i społecznym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osób i mienia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i porządkowi w komunikacji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osobie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zdrowiu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mieniu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interesom konsumentów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obyczajności publicznej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F76BD" w:rsidRDefault="00AF76BD">
            <w:pPr>
              <w:autoSpaceDE w:val="0"/>
              <w:rPr>
                <w:sz w:val="16"/>
                <w:szCs w:val="16"/>
              </w:rPr>
            </w:pPr>
          </w:p>
          <w:p w:rsidR="00AF76BD" w:rsidRDefault="00AF76BD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urządzeniom użytku publicznego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04DF3">
        <w:tc>
          <w:tcPr>
            <w:tcW w:w="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k)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szkodnictwo leśne, polne                  i ogrodowe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przepisach wprowadzających Kodeks pracy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wychowaniu w  trzeźwości </w:t>
            </w:r>
            <w:r>
              <w:rPr>
                <w:sz w:val="16"/>
                <w:szCs w:val="16"/>
              </w:rPr>
              <w:br/>
              <w:t>i przeciwdziałaniu alkoholizmowi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zdrowia przed następstwami używania tytoniu </w:t>
            </w:r>
            <w:r>
              <w:rPr>
                <w:sz w:val="16"/>
                <w:szCs w:val="16"/>
              </w:rPr>
              <w:br/>
              <w:t>i wyrobów tytoniowych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utrzymaniu czystości </w:t>
            </w:r>
            <w:r>
              <w:rPr>
                <w:sz w:val="16"/>
                <w:szCs w:val="16"/>
              </w:rPr>
              <w:br/>
              <w:t>i porządku w gminach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AF76BD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zwierząt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odpadach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ochrony środowiska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 miarach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wodne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 publicznym transporcie drogowym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zabytków i opiece nad zabytkami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przyrody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 recyklingu  pojazdów wycofanych  z eksploatacji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lecznictwie uzdrowiskowym, uzdrowiskach i obszarach ochrony uzdrowiskowej oraz o gminach uzdrowiskowych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zużytym sprzęcie elektrycznym i elektronicznym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bateriach i akumulatorach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wyborczy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aktach  prawa miejscowego (przepisy porządkowe)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604DF3" w:rsidRDefault="00604DF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</w:tr>
      <w:tr w:rsidR="00604DF3">
        <w:tc>
          <w:tcPr>
            <w:tcW w:w="3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604DF3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4DF3" w:rsidRDefault="00020342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</w:t>
            </w:r>
          </w:p>
          <w:p w:rsidR="00604DF3" w:rsidRDefault="00604DF3">
            <w:pPr>
              <w:autoSpaceDE w:val="0"/>
              <w:jc w:val="right"/>
              <w:rPr>
                <w:sz w:val="16"/>
                <w:szCs w:val="16"/>
              </w:rPr>
            </w:pPr>
          </w:p>
          <w:p w:rsidR="00604DF3" w:rsidRDefault="00604DF3">
            <w:pPr>
              <w:autoSpaceDE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04DF3" w:rsidRDefault="0002034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4DF3" w:rsidRDefault="0096685E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</w:tr>
    </w:tbl>
    <w:p w:rsidR="00604DF3" w:rsidRDefault="00604DF3">
      <w:pPr>
        <w:autoSpaceDE w:val="0"/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04DF3" w:rsidRDefault="00604DF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7010"/>
        <w:gridCol w:w="1870"/>
      </w:tblGrid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Pozostałe wyniki działania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604DF3" w:rsidRDefault="00604DF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unieruchomione przez zastosowanie urządzenia do blokowania kół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Wydane dyspozycje usunięcia pojazdów, w tym: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5BDF">
              <w:rPr>
                <w:sz w:val="20"/>
                <w:szCs w:val="20"/>
              </w:rPr>
              <w:t>0</w:t>
            </w:r>
          </w:p>
          <w:p w:rsidR="00604DF3" w:rsidRDefault="00604DF3">
            <w:pPr>
              <w:autoSpaceDE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na podstawie art. 50a ustawy z dnia 20 czerwca 1997 r. - Prawo o ruchu drogowym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na podstawie art. 130a ustawy z dnia 20 czerwca 1997 r. - Prawo o ruchu drogowym: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pojazdy usunięte z drogi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325BD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zastosowane procedury wynikające z art. 130a ust. 2a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604DF3" w:rsidRDefault="00325BD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odnalezione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doprowadzone do izby wytrzeźwień lub miejsca zamieszkania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ujawnione przestępstwa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ujęte i przekazane Policji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zabezpieczenie miejsca przestępstwa, katastrofy lub innego podobnego zdarzenia albo miejsca zagrożonego takim zdarzeniem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chronione obiekty komunalne i urządzenia użyteczności publicznej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konwojowanie dokumentów, przedmiotów wartościowych lub wartości pieniężnych na potrzeby gminy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4DF3" w:rsidRDefault="00325BD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604DF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04DF3" w:rsidRDefault="00604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kontrola osobista, przeglądanie zawartości podręcznych bagaży osoby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5BDF">
              <w:rPr>
                <w:sz w:val="20"/>
                <w:szCs w:val="20"/>
              </w:rPr>
              <w:t>0</w:t>
            </w:r>
          </w:p>
        </w:tc>
      </w:tr>
      <w:tr w:rsidR="00604DF3"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Przyjęte zgłoszenia od mieszkańców, dotyczące: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EA6417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a) zakłócenia porządku publicznego i spokoju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EA6417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b) zagrożeń w ruchu drogowym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EA6417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c) ochrony środowiska i gospodarki odpadami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2A4F6E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d) zagrożeń życia i zdrowia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5C7A7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e) zagrożeń pożarowych (katastrof)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5C7A7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f) awarii technicznych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5C7A7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g) zwierząt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325BD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4DF3"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Pozostałe zgłoszenia: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EA6417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  <w:p w:rsidR="00604DF3" w:rsidRDefault="00604D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604DF3" w:rsidRDefault="00604DF3">
      <w:pPr>
        <w:autoSpaceDE w:val="0"/>
      </w:pPr>
    </w:p>
    <w:p w:rsidR="00604DF3" w:rsidRDefault="00604DF3">
      <w:pPr>
        <w:rPr>
          <w:rFonts w:ascii="Arial" w:hAnsi="Arial" w:cs="Arial"/>
        </w:rPr>
      </w:pPr>
    </w:p>
    <w:p w:rsidR="00604DF3" w:rsidRDefault="00604DF3">
      <w:pPr>
        <w:rPr>
          <w:b/>
        </w:rPr>
      </w:pPr>
    </w:p>
    <w:p w:rsidR="00604DF3" w:rsidRDefault="00020342">
      <w:pPr>
        <w:rPr>
          <w:rFonts w:ascii="Arial" w:hAnsi="Arial" w:cs="Arial"/>
        </w:rPr>
      </w:pPr>
      <w:r>
        <w:rPr>
          <w:b/>
        </w:rPr>
        <w:t>Współpraca straży z Policją</w:t>
      </w:r>
      <w:r>
        <w:rPr>
          <w:rFonts w:cs="Arial"/>
          <w:b/>
        </w:rPr>
        <w:t xml:space="preserve"> (KMP/KPP/KP)</w:t>
      </w:r>
    </w:p>
    <w:p w:rsidR="00604DF3" w:rsidRDefault="00604DF3">
      <w:pPr>
        <w:rPr>
          <w:rFonts w:ascii="Arial" w:hAnsi="Arial" w:cs="Arial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826"/>
        <w:gridCol w:w="2018"/>
        <w:gridCol w:w="6744"/>
      </w:tblGrid>
      <w:tr w:rsidR="00604DF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pPr>
              <w:ind w:right="-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przedsięwzięcia</w:t>
            </w:r>
          </w:p>
          <w:p w:rsidR="00604DF3" w:rsidRDefault="00604DF3">
            <w:pPr>
              <w:rPr>
                <w:sz w:val="22"/>
                <w:szCs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4DF3" w:rsidRDefault="00020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Krótka informacja dotycząca przedsięwzięcia</w:t>
            </w:r>
          </w:p>
        </w:tc>
      </w:tr>
      <w:tr w:rsidR="00604DF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Patrole mieszane</w:t>
            </w:r>
          </w:p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(strażnik i policjant) -ogólny opis z podaniem liczby wspólnych patroli </w:t>
            </w:r>
            <w:r>
              <w:rPr>
                <w:sz w:val="22"/>
                <w:szCs w:val="22"/>
              </w:rPr>
              <w:br/>
              <w:t>w ciągu roku</w:t>
            </w:r>
          </w:p>
          <w:p w:rsidR="00604DF3" w:rsidRDefault="00604DF3">
            <w:pPr>
              <w:rPr>
                <w:sz w:val="22"/>
                <w:szCs w:val="22"/>
              </w:rPr>
            </w:pPr>
          </w:p>
          <w:p w:rsidR="00604DF3" w:rsidRDefault="00604DF3">
            <w:pPr>
              <w:rPr>
                <w:sz w:val="22"/>
                <w:szCs w:val="22"/>
              </w:rPr>
            </w:pPr>
          </w:p>
          <w:p w:rsidR="00604DF3" w:rsidRDefault="00604DF3">
            <w:pPr>
              <w:rPr>
                <w:sz w:val="22"/>
                <w:szCs w:val="22"/>
              </w:rPr>
            </w:pPr>
          </w:p>
          <w:p w:rsidR="00604DF3" w:rsidRDefault="00604DF3">
            <w:pPr>
              <w:rPr>
                <w:sz w:val="22"/>
                <w:szCs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DC3677" w:rsidRDefault="00DC3677" w:rsidP="00DC3677">
            <w:pPr>
              <w:rPr>
                <w:b/>
                <w:sz w:val="22"/>
                <w:szCs w:val="22"/>
              </w:rPr>
            </w:pPr>
            <w:r w:rsidRPr="00B024BD">
              <w:rPr>
                <w:sz w:val="22"/>
                <w:szCs w:val="22"/>
                <w:u w:val="single"/>
              </w:rPr>
              <w:t xml:space="preserve">Wspólne patrole z funkcjonariuszami KP  Rabka-Zdrój </w:t>
            </w:r>
            <w:r w:rsidRPr="00EE27A3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69</w:t>
            </w:r>
          </w:p>
          <w:p w:rsidR="00DC3677" w:rsidRPr="00EE27A3" w:rsidRDefault="00DC3677" w:rsidP="00DC3677">
            <w:pPr>
              <w:rPr>
                <w:b/>
                <w:sz w:val="22"/>
                <w:szCs w:val="22"/>
              </w:rPr>
            </w:pPr>
            <w:r w:rsidRPr="00EE27A3">
              <w:rPr>
                <w:b/>
                <w:sz w:val="22"/>
                <w:szCs w:val="22"/>
              </w:rPr>
              <w:t xml:space="preserve"> </w:t>
            </w:r>
          </w:p>
          <w:p w:rsidR="00DC3677" w:rsidRDefault="00DC3677" w:rsidP="00DC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miejsc publicznych podczas  uroczystości imprez masowych: SYLWESTER, BOŻE CIAŁO, PAROWOZJADA, PRZEDSIĘBIORCY PODHALA DZIECIOM, FESTIWAL KARPACKI, DZIEŃ DZIECKA, POJAZDY ROWEROWE PARK ZDROJOWY , ORSZAK TRZECH KRÓLI, MEMORIAŁ MARII KACZYŃSKIEJ, FESTYNY REGIONALNE, DOŻYNKI, MIEJSKA DROGA KRZYŻOWA ,TYDZIEŃ POMOCY OFIAROM PRZESTĘPSTW, ŚWIATOWE DNI MŁODZIEŻY</w:t>
            </w: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DC3677" w:rsidRDefault="00DC3677" w:rsidP="00DC36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1.BHP w miejscu pracy</w:t>
            </w:r>
          </w:p>
          <w:p w:rsidR="00DC3677" w:rsidRDefault="00DC3677" w:rsidP="00DC36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2.Przeciwdziałanie  przemocy  w  rodzinie</w:t>
            </w: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Akcje prewencyjne, z podaniem liczby zaangażowanych strażników i liczby akcji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Pr="00DC3677" w:rsidRDefault="00604DF3">
            <w:pPr>
              <w:snapToGrid w:val="0"/>
              <w:rPr>
                <w:b/>
                <w:sz w:val="22"/>
                <w:szCs w:val="22"/>
              </w:rPr>
            </w:pPr>
          </w:p>
          <w:p w:rsidR="00604DF3" w:rsidRPr="00DC3677" w:rsidRDefault="00604DF3">
            <w:pPr>
              <w:snapToGrid w:val="0"/>
              <w:rPr>
                <w:b/>
                <w:sz w:val="22"/>
                <w:szCs w:val="22"/>
              </w:rPr>
            </w:pPr>
          </w:p>
          <w:p w:rsidR="00DC3677" w:rsidRPr="00DC3677" w:rsidRDefault="00DC3677" w:rsidP="00DC3677">
            <w:pPr>
              <w:rPr>
                <w:b/>
                <w:sz w:val="22"/>
                <w:szCs w:val="22"/>
              </w:rPr>
            </w:pPr>
            <w:r w:rsidRPr="00DC3677">
              <w:rPr>
                <w:b/>
                <w:sz w:val="22"/>
                <w:szCs w:val="22"/>
              </w:rPr>
              <w:t>Bezpieczna Droga do Szkoły – 4 strażników / mc – wrzesień /</w:t>
            </w:r>
          </w:p>
          <w:p w:rsidR="00DC3677" w:rsidRPr="00DC3677" w:rsidRDefault="00DC3677" w:rsidP="00DC3677">
            <w:pPr>
              <w:rPr>
                <w:b/>
                <w:sz w:val="22"/>
                <w:szCs w:val="22"/>
              </w:rPr>
            </w:pPr>
            <w:r w:rsidRPr="00DC3677">
              <w:rPr>
                <w:b/>
                <w:sz w:val="22"/>
                <w:szCs w:val="22"/>
              </w:rPr>
              <w:t>Bezpieczne Ferie – 4 strażników / okres ferii zimowych /</w:t>
            </w:r>
          </w:p>
          <w:p w:rsidR="00DC3677" w:rsidRPr="00DC3677" w:rsidRDefault="00DC3677" w:rsidP="00DC3677">
            <w:pPr>
              <w:rPr>
                <w:b/>
                <w:sz w:val="22"/>
                <w:szCs w:val="22"/>
              </w:rPr>
            </w:pPr>
            <w:r w:rsidRPr="00DC3677">
              <w:rPr>
                <w:b/>
                <w:sz w:val="22"/>
                <w:szCs w:val="22"/>
              </w:rPr>
              <w:t>Znicz – 2 strażników / 1,2 listopada /</w:t>
            </w:r>
          </w:p>
          <w:p w:rsidR="00DC3677" w:rsidRPr="00DC3677" w:rsidRDefault="00DC3677" w:rsidP="00DC3677">
            <w:pPr>
              <w:rPr>
                <w:b/>
                <w:sz w:val="22"/>
                <w:szCs w:val="22"/>
              </w:rPr>
            </w:pPr>
            <w:r w:rsidRPr="00DC3677">
              <w:rPr>
                <w:b/>
                <w:sz w:val="22"/>
                <w:szCs w:val="22"/>
              </w:rPr>
              <w:t>Zima – 2 strażników / wyciągi narciarskie /</w:t>
            </w:r>
          </w:p>
          <w:p w:rsidR="00DC3677" w:rsidRPr="00DC3677" w:rsidRDefault="00DC3677" w:rsidP="00DC3677">
            <w:pPr>
              <w:rPr>
                <w:b/>
                <w:sz w:val="22"/>
                <w:szCs w:val="22"/>
              </w:rPr>
            </w:pPr>
          </w:p>
          <w:p w:rsidR="00604DF3" w:rsidRPr="00DC3677" w:rsidRDefault="00604DF3">
            <w:pPr>
              <w:snapToGrid w:val="0"/>
              <w:rPr>
                <w:b/>
                <w:sz w:val="22"/>
                <w:szCs w:val="22"/>
              </w:rPr>
            </w:pPr>
          </w:p>
          <w:p w:rsidR="00604DF3" w:rsidRPr="00DC3677" w:rsidRDefault="00604DF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04DF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wspólne inicjatywy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DC3677" w:rsidRDefault="00DC3677" w:rsidP="00DC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bez przemocy  -  Zespół Szkół Uzdrowiskowych</w:t>
            </w:r>
          </w:p>
          <w:p w:rsidR="00DC3677" w:rsidRDefault="00DC3677" w:rsidP="00DC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Promująca Bezpieczeństwo – Gimnazjum Nr.1 W Rabce-Zdroju</w:t>
            </w:r>
          </w:p>
          <w:p w:rsidR="00DC3677" w:rsidRDefault="00DC3677" w:rsidP="00DC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Bezpieczna Szkoła – Bezpieczny Uczeń  Gimnazjum Nr.1 w Rabce-Zdroju.</w:t>
            </w:r>
          </w:p>
          <w:p w:rsidR="00DC3677" w:rsidRDefault="00DC3677" w:rsidP="00DC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Niskie emisje – edukacja, rozdawanie ulotek</w:t>
            </w:r>
          </w:p>
          <w:p w:rsidR="00604DF3" w:rsidRDefault="00DC3677" w:rsidP="00DC36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Czyszczenie  koryt potoków i rzek na terenie Rabki-Zdroju - PZW</w:t>
            </w: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DC3677" w:rsidRDefault="00DC3677">
            <w:pPr>
              <w:snapToGrid w:val="0"/>
              <w:rPr>
                <w:sz w:val="22"/>
                <w:szCs w:val="22"/>
              </w:rPr>
            </w:pPr>
          </w:p>
          <w:p w:rsidR="00DC3677" w:rsidRDefault="00DC3677">
            <w:pPr>
              <w:snapToGrid w:val="0"/>
              <w:rPr>
                <w:sz w:val="22"/>
                <w:szCs w:val="22"/>
              </w:rPr>
            </w:pPr>
          </w:p>
          <w:p w:rsidR="00DC3677" w:rsidRDefault="00DC3677">
            <w:pPr>
              <w:snapToGrid w:val="0"/>
              <w:rPr>
                <w:sz w:val="22"/>
                <w:szCs w:val="22"/>
              </w:rPr>
            </w:pPr>
          </w:p>
          <w:p w:rsidR="00DC3677" w:rsidRDefault="00DC3677">
            <w:pPr>
              <w:snapToGrid w:val="0"/>
              <w:rPr>
                <w:sz w:val="22"/>
                <w:szCs w:val="22"/>
              </w:rPr>
            </w:pPr>
          </w:p>
          <w:p w:rsidR="00DC3677" w:rsidRDefault="00DC3677">
            <w:pPr>
              <w:snapToGrid w:val="0"/>
              <w:rPr>
                <w:sz w:val="22"/>
                <w:szCs w:val="22"/>
              </w:rPr>
            </w:pPr>
          </w:p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04DF3" w:rsidRDefault="00604DF3"/>
    <w:p w:rsidR="00604DF3" w:rsidRDefault="00604DF3">
      <w:pPr>
        <w:rPr>
          <w:b/>
        </w:rPr>
      </w:pPr>
    </w:p>
    <w:p w:rsidR="00604DF3" w:rsidRDefault="00604DF3">
      <w:pPr>
        <w:jc w:val="center"/>
        <w:rPr>
          <w:b/>
        </w:rPr>
      </w:pPr>
    </w:p>
    <w:p w:rsidR="00604DF3" w:rsidRDefault="00020342">
      <w:pPr>
        <w:jc w:val="center"/>
        <w:rPr>
          <w:b/>
        </w:rPr>
      </w:pPr>
      <w:r>
        <w:rPr>
          <w:b/>
        </w:rPr>
        <w:t>Wypadki w służbie/pracy</w:t>
      </w:r>
    </w:p>
    <w:p w:rsidR="00604DF3" w:rsidRDefault="00604DF3">
      <w:pPr>
        <w:rPr>
          <w:b/>
        </w:rPr>
      </w:pPr>
    </w:p>
    <w:p w:rsidR="00604DF3" w:rsidRDefault="00604DF3">
      <w:pPr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7308"/>
        <w:gridCol w:w="2280"/>
      </w:tblGrid>
      <w:tr w:rsidR="00604DF3">
        <w:trPr>
          <w:trHeight w:val="877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604DF3" w:rsidRDefault="00020342">
            <w:r>
              <w:rPr>
                <w:sz w:val="22"/>
                <w:szCs w:val="22"/>
              </w:rPr>
              <w:t>Wypadki ze skutkiem śmiertelnym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1846EC">
            <w:pPr>
              <w:snapToGrid w:val="0"/>
            </w:pPr>
            <w:r>
              <w:t>0</w:t>
            </w:r>
          </w:p>
        </w:tc>
      </w:tr>
      <w:tr w:rsidR="00604DF3">
        <w:trPr>
          <w:trHeight w:val="52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r>
              <w:rPr>
                <w:sz w:val="22"/>
                <w:szCs w:val="22"/>
              </w:rPr>
              <w:t>Wypadki, wskutek których nastąpił trwały uszczerbek na zdrowiu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1846EC">
            <w:pPr>
              <w:snapToGrid w:val="0"/>
            </w:pPr>
            <w:r>
              <w:t>0</w:t>
            </w:r>
          </w:p>
        </w:tc>
      </w:tr>
      <w:tr w:rsidR="00604DF3">
        <w:trPr>
          <w:trHeight w:val="43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r>
              <w:rPr>
                <w:sz w:val="22"/>
                <w:szCs w:val="22"/>
              </w:rPr>
              <w:t>Wypadki, wskutek których nastąpił czasowy uszczerbek na zdrowiu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1846EC">
            <w:pPr>
              <w:snapToGrid w:val="0"/>
            </w:pPr>
            <w:r>
              <w:t>0</w:t>
            </w:r>
          </w:p>
        </w:tc>
      </w:tr>
      <w:tr w:rsidR="00604DF3">
        <w:trPr>
          <w:trHeight w:val="33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020342">
            <w:r>
              <w:rPr>
                <w:sz w:val="22"/>
                <w:szCs w:val="22"/>
              </w:rPr>
              <w:t>Czynna napaść na strażnika gminnego (miejskiego)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</w:pPr>
          </w:p>
          <w:p w:rsidR="00604DF3" w:rsidRDefault="001846EC">
            <w:pPr>
              <w:snapToGrid w:val="0"/>
            </w:pPr>
            <w:r>
              <w:t>0</w:t>
            </w:r>
          </w:p>
        </w:tc>
      </w:tr>
      <w:tr w:rsidR="00604DF3">
        <w:trPr>
          <w:trHeight w:val="59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F3" w:rsidRDefault="00604DF3">
            <w:pPr>
              <w:snapToGrid w:val="0"/>
              <w:rPr>
                <w:sz w:val="22"/>
                <w:szCs w:val="22"/>
              </w:rPr>
            </w:pPr>
          </w:p>
          <w:p w:rsidR="00604DF3" w:rsidRDefault="00020342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F3" w:rsidRDefault="001846EC">
            <w:pPr>
              <w:snapToGrid w:val="0"/>
            </w:pPr>
            <w:r>
              <w:t>0</w:t>
            </w:r>
          </w:p>
        </w:tc>
      </w:tr>
    </w:tbl>
    <w:p w:rsidR="00604DF3" w:rsidRDefault="00604DF3"/>
    <w:p w:rsidR="00604DF3" w:rsidRDefault="00604DF3">
      <w:pPr>
        <w:jc w:val="center"/>
        <w:rPr>
          <w:b/>
          <w:bCs/>
        </w:rPr>
      </w:pPr>
    </w:p>
    <w:p w:rsidR="00604DF3" w:rsidRDefault="00604DF3">
      <w:pPr>
        <w:jc w:val="center"/>
        <w:rPr>
          <w:b/>
          <w:bCs/>
        </w:rPr>
      </w:pPr>
    </w:p>
    <w:p w:rsidR="00604DF3" w:rsidRDefault="00604DF3">
      <w:pPr>
        <w:jc w:val="center"/>
        <w:rPr>
          <w:b/>
          <w:bCs/>
        </w:rPr>
      </w:pPr>
    </w:p>
    <w:p w:rsidR="00604DF3" w:rsidRDefault="00604DF3">
      <w:pPr>
        <w:jc w:val="center"/>
        <w:rPr>
          <w:b/>
          <w:bCs/>
        </w:rPr>
      </w:pPr>
    </w:p>
    <w:p w:rsidR="00604DF3" w:rsidRDefault="00604DF3">
      <w:pPr>
        <w:jc w:val="center"/>
        <w:rPr>
          <w:b/>
          <w:bCs/>
        </w:rPr>
      </w:pPr>
    </w:p>
    <w:p w:rsidR="00604DF3" w:rsidRDefault="00020342">
      <w:pPr>
        <w:jc w:val="center"/>
        <w:rPr>
          <w:b/>
          <w:bCs/>
        </w:rPr>
      </w:pPr>
      <w:r>
        <w:rPr>
          <w:b/>
          <w:bCs/>
        </w:rPr>
        <w:t>Urządzenia rejestrujące pozostające  w p</w:t>
      </w:r>
      <w:r w:rsidR="001846EC">
        <w:rPr>
          <w:b/>
          <w:bCs/>
        </w:rPr>
        <w:t xml:space="preserve">osiadaniu (na własność </w:t>
      </w:r>
      <w:r>
        <w:rPr>
          <w:b/>
          <w:bCs/>
        </w:rPr>
        <w:t>) straży</w:t>
      </w:r>
    </w:p>
    <w:p w:rsidR="00604DF3" w:rsidRDefault="00604DF3">
      <w:pPr>
        <w:jc w:val="center"/>
        <w:rPr>
          <w:b/>
          <w:bCs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045"/>
        <w:gridCol w:w="1140"/>
      </w:tblGrid>
      <w:tr w:rsidR="00604DF3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Urządzenie rejestrujące  naruszenia przepisów ruchu drogowego:</w:t>
            </w:r>
          </w:p>
          <w:p w:rsidR="00604DF3" w:rsidRDefault="00604DF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604DF3" w:rsidRDefault="00604DF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4DF3" w:rsidRDefault="00604DF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DF3">
        <w:trPr>
          <w:trHeight w:val="314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numPr>
                <w:ilvl w:val="0"/>
                <w:numId w:val="3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 urządzenia rejestrujące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b)  urządzenia rejestrujące przejazd na czerwonym świetle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604DF3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4DF3" w:rsidRDefault="00020342">
            <w:pPr>
              <w:autoSpaceDE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  przenośne urządzenia rejestrujące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DF3" w:rsidRDefault="00604DF3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04DF3" w:rsidRDefault="001846E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4DF3" w:rsidRDefault="00604DF3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020342" w:rsidRDefault="00020342"/>
    <w:p w:rsidR="00C14316" w:rsidRDefault="00C14316">
      <w:r>
        <w:t xml:space="preserve">                                                            Sporządził: Kazimierz Zapała</w:t>
      </w:r>
    </w:p>
    <w:sectPr w:rsidR="00C14316" w:rsidSect="00604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81" w:rsidRDefault="00E71181">
      <w:r>
        <w:separator/>
      </w:r>
    </w:p>
  </w:endnote>
  <w:endnote w:type="continuationSeparator" w:id="0">
    <w:p w:rsidR="00E71181" w:rsidRDefault="00E7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325B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325B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406B2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45pt;height:13.2pt;z-index:251657728;mso-wrap-distance-left:0;mso-wrap-distance-right:0;mso-position-horizontal-relative:page" stroked="f">
          <v:fill opacity="0" color2="black"/>
          <v:textbox inset="0,0,0,0">
            <w:txbxContent>
              <w:p w:rsidR="00325BDF" w:rsidRDefault="00406B2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25BD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73EAD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325B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81" w:rsidRDefault="00E71181">
      <w:r>
        <w:separator/>
      </w:r>
    </w:p>
  </w:footnote>
  <w:footnote w:type="continuationSeparator" w:id="0">
    <w:p w:rsidR="00E71181" w:rsidRDefault="00E71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325B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325B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325BD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F" w:rsidRDefault="00325B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upperRoman"/>
      <w:pStyle w:val="Nagwek7"/>
      <w:lvlText w:val="%7."/>
      <w:lvlJc w:val="left"/>
      <w:pPr>
        <w:tabs>
          <w:tab w:val="num" w:pos="1080"/>
        </w:tabs>
        <w:ind w:left="108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C1EA3"/>
    <w:rsid w:val="00020342"/>
    <w:rsid w:val="00121303"/>
    <w:rsid w:val="001846EC"/>
    <w:rsid w:val="00282A86"/>
    <w:rsid w:val="002A4F6E"/>
    <w:rsid w:val="00325BDF"/>
    <w:rsid w:val="003A0CEA"/>
    <w:rsid w:val="00406B2E"/>
    <w:rsid w:val="00427903"/>
    <w:rsid w:val="005838E7"/>
    <w:rsid w:val="00587F86"/>
    <w:rsid w:val="005B72CD"/>
    <w:rsid w:val="005C7A70"/>
    <w:rsid w:val="00604DF3"/>
    <w:rsid w:val="006513FC"/>
    <w:rsid w:val="00665D0B"/>
    <w:rsid w:val="007C1EA3"/>
    <w:rsid w:val="0085166E"/>
    <w:rsid w:val="00874B12"/>
    <w:rsid w:val="0096685E"/>
    <w:rsid w:val="009D6ECA"/>
    <w:rsid w:val="00AF76BD"/>
    <w:rsid w:val="00BA4D7F"/>
    <w:rsid w:val="00C14316"/>
    <w:rsid w:val="00C20B64"/>
    <w:rsid w:val="00CA3B3E"/>
    <w:rsid w:val="00D86D09"/>
    <w:rsid w:val="00DC3677"/>
    <w:rsid w:val="00E71181"/>
    <w:rsid w:val="00E73EAD"/>
    <w:rsid w:val="00E91A96"/>
    <w:rsid w:val="00EA6417"/>
    <w:rsid w:val="00EB79C7"/>
    <w:rsid w:val="00E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DF3"/>
    <w:pPr>
      <w:suppressAutoHyphens/>
    </w:pPr>
    <w:rPr>
      <w:sz w:val="24"/>
      <w:szCs w:val="24"/>
      <w:lang w:eastAsia="zh-CN"/>
    </w:rPr>
  </w:style>
  <w:style w:type="paragraph" w:styleId="Nagwek7">
    <w:name w:val="heading 7"/>
    <w:basedOn w:val="Normalny"/>
    <w:next w:val="Normalny"/>
    <w:qFormat/>
    <w:rsid w:val="00604DF3"/>
    <w:pPr>
      <w:keepNext/>
      <w:numPr>
        <w:ilvl w:val="6"/>
        <w:numId w:val="1"/>
      </w:numPr>
      <w:ind w:left="0" w:hanging="654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604DF3"/>
    <w:pPr>
      <w:keepNext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04DF3"/>
  </w:style>
  <w:style w:type="character" w:customStyle="1" w:styleId="WW-Absatz-Standardschriftart">
    <w:name w:val="WW-Absatz-Standardschriftart"/>
    <w:rsid w:val="00604DF3"/>
  </w:style>
  <w:style w:type="character" w:customStyle="1" w:styleId="WW-Absatz-Standardschriftart1">
    <w:name w:val="WW-Absatz-Standardschriftart1"/>
    <w:rsid w:val="00604DF3"/>
  </w:style>
  <w:style w:type="character" w:customStyle="1" w:styleId="WW-Absatz-Standardschriftart11">
    <w:name w:val="WW-Absatz-Standardschriftart11"/>
    <w:rsid w:val="00604DF3"/>
  </w:style>
  <w:style w:type="character" w:customStyle="1" w:styleId="WW-Absatz-Standardschriftart111">
    <w:name w:val="WW-Absatz-Standardschriftart111"/>
    <w:rsid w:val="00604DF3"/>
  </w:style>
  <w:style w:type="character" w:customStyle="1" w:styleId="WW-Absatz-Standardschriftart1111">
    <w:name w:val="WW-Absatz-Standardschriftart1111"/>
    <w:rsid w:val="00604DF3"/>
  </w:style>
  <w:style w:type="character" w:customStyle="1" w:styleId="WW-Absatz-Standardschriftart11111">
    <w:name w:val="WW-Absatz-Standardschriftart11111"/>
    <w:rsid w:val="00604DF3"/>
  </w:style>
  <w:style w:type="character" w:customStyle="1" w:styleId="Domylnaczcionkaakapitu3">
    <w:name w:val="Domyślna czcionka akapitu3"/>
    <w:rsid w:val="00604DF3"/>
  </w:style>
  <w:style w:type="character" w:customStyle="1" w:styleId="Domylnaczcionkaakapitu2">
    <w:name w:val="Domyślna czcionka akapitu2"/>
    <w:rsid w:val="00604DF3"/>
  </w:style>
  <w:style w:type="character" w:customStyle="1" w:styleId="WW-Absatz-Standardschriftart111111">
    <w:name w:val="WW-Absatz-Standardschriftart111111"/>
    <w:rsid w:val="00604DF3"/>
  </w:style>
  <w:style w:type="character" w:customStyle="1" w:styleId="WW-Absatz-Standardschriftart1111111">
    <w:name w:val="WW-Absatz-Standardschriftart1111111"/>
    <w:rsid w:val="00604DF3"/>
  </w:style>
  <w:style w:type="character" w:customStyle="1" w:styleId="WW8Num4z0">
    <w:name w:val="WW8Num4z0"/>
    <w:rsid w:val="00604DF3"/>
    <w:rPr>
      <w:rFonts w:ascii="Symbol" w:hAnsi="Symbol" w:cs="Symbol"/>
    </w:rPr>
  </w:style>
  <w:style w:type="character" w:customStyle="1" w:styleId="WW8Num4z1">
    <w:name w:val="WW8Num4z1"/>
    <w:rsid w:val="00604DF3"/>
    <w:rPr>
      <w:rFonts w:ascii="Courier New" w:hAnsi="Courier New" w:cs="Courier New"/>
    </w:rPr>
  </w:style>
  <w:style w:type="character" w:customStyle="1" w:styleId="WW8Num4z2">
    <w:name w:val="WW8Num4z2"/>
    <w:rsid w:val="00604DF3"/>
    <w:rPr>
      <w:rFonts w:ascii="Wingdings" w:hAnsi="Wingdings" w:cs="Wingdings"/>
    </w:rPr>
  </w:style>
  <w:style w:type="character" w:customStyle="1" w:styleId="Domylnaczcionkaakapitu1">
    <w:name w:val="Domyślna czcionka akapitu1"/>
    <w:rsid w:val="00604DF3"/>
  </w:style>
  <w:style w:type="character" w:styleId="Numerstrony">
    <w:name w:val="page number"/>
    <w:basedOn w:val="Domylnaczcionkaakapitu1"/>
    <w:rsid w:val="00604DF3"/>
  </w:style>
  <w:style w:type="character" w:customStyle="1" w:styleId="Symbolewypunktowania">
    <w:name w:val="Symbole wypunktowania"/>
    <w:rsid w:val="00604DF3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604D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4DF3"/>
    <w:rPr>
      <w:sz w:val="22"/>
      <w:szCs w:val="20"/>
    </w:rPr>
  </w:style>
  <w:style w:type="paragraph" w:styleId="Lista">
    <w:name w:val="List"/>
    <w:basedOn w:val="Tekstpodstawowy"/>
    <w:rsid w:val="00604DF3"/>
    <w:rPr>
      <w:rFonts w:cs="Mangal"/>
    </w:rPr>
  </w:style>
  <w:style w:type="paragraph" w:styleId="Legenda">
    <w:name w:val="caption"/>
    <w:basedOn w:val="Normalny"/>
    <w:qFormat/>
    <w:rsid w:val="00604D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04DF3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604D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604DF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604D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04DF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604DF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04DF3"/>
    <w:pPr>
      <w:suppressLineNumbers/>
    </w:pPr>
  </w:style>
  <w:style w:type="paragraph" w:customStyle="1" w:styleId="Nagwektabeli">
    <w:name w:val="Nagłówek tabeli"/>
    <w:basedOn w:val="Zawartotabeli"/>
    <w:rsid w:val="00604DF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04DF3"/>
  </w:style>
  <w:style w:type="paragraph" w:styleId="Nagwek">
    <w:name w:val="header"/>
    <w:basedOn w:val="Normalny"/>
    <w:rsid w:val="00604DF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Legenda:</vt:lpstr>
    </vt:vector>
  </TitlesOfParts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creator>BAF</dc:creator>
  <cp:lastModifiedBy>Kazimierz Zapała</cp:lastModifiedBy>
  <cp:revision>21</cp:revision>
  <cp:lastPrinted>2017-01-16T12:58:00Z</cp:lastPrinted>
  <dcterms:created xsi:type="dcterms:W3CDTF">2017-01-27T11:57:00Z</dcterms:created>
  <dcterms:modified xsi:type="dcterms:W3CDTF">2017-02-02T15:18:00Z</dcterms:modified>
</cp:coreProperties>
</file>